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1B66" w14:textId="77777777" w:rsidR="00D50811" w:rsidRPr="006F7243" w:rsidRDefault="00B24A90" w:rsidP="00D50811">
      <w:pPr>
        <w:jc w:val="center"/>
        <w:rPr>
          <w:rFonts w:asciiTheme="minorHAnsi" w:hAnsiTheme="minorHAnsi" w:cs="Arial"/>
          <w:b/>
          <w:sz w:val="32"/>
          <w:szCs w:val="32"/>
        </w:rPr>
      </w:pPr>
      <w:r>
        <w:rPr>
          <w:rFonts w:asciiTheme="minorHAnsi" w:hAnsiTheme="minorHAnsi" w:cs="Arial"/>
          <w:b/>
          <w:noProof/>
          <w:sz w:val="32"/>
          <w:szCs w:val="32"/>
          <w:lang w:val="en-GB" w:eastAsia="en-GB"/>
        </w:rPr>
        <w:drawing>
          <wp:anchor distT="0" distB="0" distL="114300" distR="114300" simplePos="0" relativeHeight="251658240" behindDoc="0" locked="0" layoutInCell="1" allowOverlap="1" wp14:anchorId="125B1BFE" wp14:editId="125B1BFF">
            <wp:simplePos x="0" y="0"/>
            <wp:positionH relativeFrom="column">
              <wp:posOffset>1694180</wp:posOffset>
            </wp:positionH>
            <wp:positionV relativeFrom="paragraph">
              <wp:posOffset>-422910</wp:posOffset>
            </wp:positionV>
            <wp:extent cx="2399030" cy="126492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c sketch for letterhead.gif"/>
                    <pic:cNvPicPr/>
                  </pic:nvPicPr>
                  <pic:blipFill>
                    <a:blip r:embed="rId7">
                      <a:extLst>
                        <a:ext uri="{28A0092B-C50C-407E-A947-70E740481C1C}">
                          <a14:useLocalDpi xmlns:a14="http://schemas.microsoft.com/office/drawing/2010/main" val="0"/>
                        </a:ext>
                      </a:extLst>
                    </a:blip>
                    <a:stretch>
                      <a:fillRect/>
                    </a:stretch>
                  </pic:blipFill>
                  <pic:spPr>
                    <a:xfrm>
                      <a:off x="0" y="0"/>
                      <a:ext cx="2399030" cy="1264920"/>
                    </a:xfrm>
                    <a:prstGeom prst="rect">
                      <a:avLst/>
                    </a:prstGeom>
                  </pic:spPr>
                </pic:pic>
              </a:graphicData>
            </a:graphic>
            <wp14:sizeRelH relativeFrom="page">
              <wp14:pctWidth>0</wp14:pctWidth>
            </wp14:sizeRelH>
            <wp14:sizeRelV relativeFrom="page">
              <wp14:pctHeight>0</wp14:pctHeight>
            </wp14:sizeRelV>
          </wp:anchor>
        </w:drawing>
      </w:r>
      <w:r w:rsidR="00E162F6">
        <w:rPr>
          <w:rFonts w:asciiTheme="minorHAnsi" w:hAnsiTheme="minorHAnsi" w:cs="Arial"/>
          <w:b/>
          <w:sz w:val="32"/>
          <w:szCs w:val="32"/>
        </w:rPr>
        <w:t>MANOR FARM</w:t>
      </w:r>
      <w:r w:rsidR="00D50811" w:rsidRPr="006F7243">
        <w:rPr>
          <w:rFonts w:asciiTheme="minorHAnsi" w:hAnsiTheme="minorHAnsi" w:cs="Arial"/>
          <w:b/>
          <w:sz w:val="32"/>
          <w:szCs w:val="32"/>
        </w:rPr>
        <w:t xml:space="preserve"> MEDICAL CENTRE</w:t>
      </w:r>
    </w:p>
    <w:p w14:paraId="125B1B67" w14:textId="77777777" w:rsidR="00D50811" w:rsidRPr="006F7243" w:rsidRDefault="00D50811" w:rsidP="00D50811">
      <w:pPr>
        <w:jc w:val="center"/>
        <w:rPr>
          <w:rFonts w:asciiTheme="minorHAnsi" w:hAnsiTheme="minorHAnsi" w:cs="Arial"/>
          <w:b/>
          <w:bCs/>
          <w:sz w:val="32"/>
          <w:szCs w:val="32"/>
        </w:rPr>
      </w:pPr>
      <w:r w:rsidRPr="006F7243">
        <w:rPr>
          <w:rFonts w:asciiTheme="minorHAnsi" w:hAnsiTheme="minorHAnsi" w:cs="Arial"/>
          <w:b/>
          <w:bCs/>
          <w:sz w:val="32"/>
          <w:szCs w:val="32"/>
        </w:rPr>
        <w:t>JOB DESCRIPTION</w:t>
      </w:r>
    </w:p>
    <w:p w14:paraId="125B1B68" w14:textId="77777777" w:rsidR="00D50811" w:rsidRPr="006F7243" w:rsidRDefault="00D50811" w:rsidP="00D50811">
      <w:pPr>
        <w:jc w:val="center"/>
        <w:rPr>
          <w:rFonts w:asciiTheme="minorHAnsi" w:hAnsiTheme="minorHAnsi" w:cs="Arial"/>
          <w:b/>
          <w:bCs/>
          <w:sz w:val="22"/>
          <w:szCs w:val="22"/>
        </w:rPr>
      </w:pPr>
    </w:p>
    <w:p w14:paraId="125B1B69" w14:textId="77777777" w:rsidR="00D50811" w:rsidRPr="006F7243" w:rsidRDefault="00D50811" w:rsidP="00D50811">
      <w:pPr>
        <w:rPr>
          <w:rFonts w:asciiTheme="minorHAnsi" w:hAnsiTheme="minorHAnsi" w:cs="Arial"/>
          <w:b/>
          <w:bCs/>
          <w:sz w:val="22"/>
          <w:szCs w:val="22"/>
        </w:rPr>
      </w:pPr>
    </w:p>
    <w:p w14:paraId="125B1B6A" w14:textId="77777777" w:rsidR="00D50811" w:rsidRPr="006F7243" w:rsidRDefault="00D50811" w:rsidP="00D50811">
      <w:pPr>
        <w:rPr>
          <w:rFonts w:asciiTheme="minorHAnsi" w:hAnsiTheme="minorHAnsi" w:cs="Arial"/>
          <w:sz w:val="22"/>
          <w:szCs w:val="22"/>
        </w:rPr>
      </w:pPr>
      <w:r w:rsidRPr="006F7243">
        <w:rPr>
          <w:rFonts w:asciiTheme="minorHAnsi" w:hAnsiTheme="minorHAnsi" w:cs="Arial"/>
          <w:b/>
          <w:bCs/>
          <w:sz w:val="22"/>
          <w:szCs w:val="22"/>
        </w:rPr>
        <w:t>JOB TITLE</w:t>
      </w:r>
      <w:r w:rsidR="002E0484" w:rsidRPr="006F7243">
        <w:rPr>
          <w:rFonts w:asciiTheme="minorHAnsi" w:hAnsiTheme="minorHAnsi" w:cs="Arial"/>
          <w:sz w:val="22"/>
          <w:szCs w:val="22"/>
        </w:rPr>
        <w:tab/>
      </w:r>
      <w:r w:rsidR="002E0484" w:rsidRPr="006F7243">
        <w:rPr>
          <w:rFonts w:asciiTheme="minorHAnsi" w:hAnsiTheme="minorHAnsi" w:cs="Arial"/>
          <w:sz w:val="22"/>
          <w:szCs w:val="22"/>
        </w:rPr>
        <w:tab/>
      </w:r>
      <w:r w:rsidR="002E0484" w:rsidRPr="006F7243">
        <w:rPr>
          <w:rFonts w:asciiTheme="minorHAnsi" w:hAnsiTheme="minorHAnsi" w:cs="Arial"/>
          <w:sz w:val="22"/>
          <w:szCs w:val="22"/>
        </w:rPr>
        <w:tab/>
      </w:r>
      <w:r w:rsidR="00E162F6">
        <w:rPr>
          <w:rFonts w:asciiTheme="minorHAnsi" w:hAnsiTheme="minorHAnsi" w:cs="Arial"/>
          <w:sz w:val="22"/>
          <w:szCs w:val="22"/>
        </w:rPr>
        <w:t>SALARIED GP</w:t>
      </w:r>
    </w:p>
    <w:p w14:paraId="125B1B6B" w14:textId="77777777" w:rsidR="00D50811" w:rsidRPr="006F7243" w:rsidRDefault="00D50811" w:rsidP="00D50811">
      <w:pPr>
        <w:rPr>
          <w:rFonts w:asciiTheme="minorHAnsi" w:hAnsiTheme="minorHAnsi" w:cs="Arial"/>
          <w:sz w:val="22"/>
          <w:szCs w:val="22"/>
        </w:rPr>
      </w:pPr>
    </w:p>
    <w:p w14:paraId="125B1B6C" w14:textId="77777777" w:rsidR="00D50811" w:rsidRPr="006F7243" w:rsidRDefault="00D50811" w:rsidP="00D50811">
      <w:pPr>
        <w:rPr>
          <w:rFonts w:asciiTheme="minorHAnsi" w:hAnsiTheme="minorHAnsi" w:cs="Arial"/>
          <w:sz w:val="22"/>
          <w:szCs w:val="22"/>
        </w:rPr>
      </w:pPr>
      <w:r w:rsidRPr="006F7243">
        <w:rPr>
          <w:rFonts w:asciiTheme="minorHAnsi" w:hAnsiTheme="minorHAnsi" w:cs="Arial"/>
          <w:b/>
          <w:bCs/>
          <w:sz w:val="22"/>
          <w:szCs w:val="22"/>
        </w:rPr>
        <w:t>LOCATION</w:t>
      </w:r>
      <w:r w:rsidRPr="006F7243">
        <w:rPr>
          <w:rFonts w:asciiTheme="minorHAnsi" w:hAnsiTheme="minorHAnsi" w:cs="Arial"/>
          <w:sz w:val="22"/>
          <w:szCs w:val="22"/>
        </w:rPr>
        <w:tab/>
      </w:r>
      <w:r w:rsidRPr="006F7243">
        <w:rPr>
          <w:rFonts w:asciiTheme="minorHAnsi" w:hAnsiTheme="minorHAnsi" w:cs="Arial"/>
          <w:sz w:val="22"/>
          <w:szCs w:val="22"/>
        </w:rPr>
        <w:tab/>
      </w:r>
      <w:r w:rsidRPr="006F7243">
        <w:rPr>
          <w:rFonts w:asciiTheme="minorHAnsi" w:hAnsiTheme="minorHAnsi" w:cs="Arial"/>
          <w:sz w:val="22"/>
          <w:szCs w:val="22"/>
        </w:rPr>
        <w:tab/>
        <w:t xml:space="preserve">Swaffham </w:t>
      </w:r>
      <w:r w:rsidR="00D25E31">
        <w:rPr>
          <w:rFonts w:asciiTheme="minorHAnsi" w:hAnsiTheme="minorHAnsi" w:cs="Arial"/>
          <w:sz w:val="22"/>
          <w:szCs w:val="22"/>
        </w:rPr>
        <w:t>and Branch Surgeries</w:t>
      </w:r>
    </w:p>
    <w:p w14:paraId="125B1B6D" w14:textId="77777777" w:rsidR="00D50811" w:rsidRPr="006F7243" w:rsidRDefault="00D50811" w:rsidP="00D50811">
      <w:pPr>
        <w:rPr>
          <w:rFonts w:asciiTheme="minorHAnsi" w:hAnsiTheme="minorHAnsi" w:cs="Arial"/>
          <w:sz w:val="22"/>
          <w:szCs w:val="22"/>
        </w:rPr>
      </w:pPr>
    </w:p>
    <w:p w14:paraId="125B1B6E" w14:textId="75CD8BDF" w:rsidR="00D50811" w:rsidRPr="006F7243" w:rsidRDefault="00D50811" w:rsidP="00D50811">
      <w:pPr>
        <w:ind w:left="2880" w:hanging="2880"/>
        <w:rPr>
          <w:rFonts w:asciiTheme="minorHAnsi" w:hAnsiTheme="minorHAnsi" w:cs="Arial"/>
          <w:sz w:val="22"/>
          <w:szCs w:val="22"/>
        </w:rPr>
      </w:pPr>
      <w:r w:rsidRPr="006F7243">
        <w:rPr>
          <w:rFonts w:asciiTheme="minorHAnsi" w:hAnsiTheme="minorHAnsi" w:cs="Arial"/>
          <w:b/>
          <w:sz w:val="22"/>
          <w:szCs w:val="22"/>
        </w:rPr>
        <w:t>ACCOUNTABLE TO</w:t>
      </w:r>
      <w:r w:rsidRPr="006F7243">
        <w:rPr>
          <w:rFonts w:asciiTheme="minorHAnsi" w:hAnsiTheme="minorHAnsi" w:cs="Arial"/>
          <w:sz w:val="22"/>
          <w:szCs w:val="22"/>
        </w:rPr>
        <w:tab/>
      </w:r>
      <w:r w:rsidR="00E162F6">
        <w:rPr>
          <w:rFonts w:asciiTheme="minorHAnsi" w:hAnsiTheme="minorHAnsi" w:cs="Arial"/>
          <w:sz w:val="22"/>
          <w:szCs w:val="22"/>
        </w:rPr>
        <w:t xml:space="preserve">GP </w:t>
      </w:r>
      <w:r w:rsidR="00A40EA4">
        <w:rPr>
          <w:rFonts w:asciiTheme="minorHAnsi" w:hAnsiTheme="minorHAnsi" w:cs="Arial"/>
          <w:sz w:val="22"/>
          <w:szCs w:val="22"/>
        </w:rPr>
        <w:t>P</w:t>
      </w:r>
      <w:r w:rsidR="00E162F6">
        <w:rPr>
          <w:rFonts w:asciiTheme="minorHAnsi" w:hAnsiTheme="minorHAnsi" w:cs="Arial"/>
          <w:sz w:val="22"/>
          <w:szCs w:val="22"/>
        </w:rPr>
        <w:t>artners</w:t>
      </w:r>
      <w:r w:rsidRPr="006F7243">
        <w:rPr>
          <w:rFonts w:asciiTheme="minorHAnsi" w:hAnsiTheme="minorHAnsi" w:cs="Arial"/>
          <w:sz w:val="22"/>
          <w:szCs w:val="22"/>
        </w:rPr>
        <w:t xml:space="preserve"> / </w:t>
      </w:r>
      <w:r w:rsidR="00E162F6">
        <w:rPr>
          <w:rFonts w:asciiTheme="minorHAnsi" w:hAnsiTheme="minorHAnsi" w:cs="Arial"/>
          <w:sz w:val="22"/>
          <w:szCs w:val="22"/>
        </w:rPr>
        <w:t xml:space="preserve">Practice </w:t>
      </w:r>
      <w:r w:rsidR="00A40EA4">
        <w:rPr>
          <w:rFonts w:asciiTheme="minorHAnsi" w:hAnsiTheme="minorHAnsi" w:cs="Arial"/>
          <w:sz w:val="22"/>
          <w:szCs w:val="22"/>
        </w:rPr>
        <w:t>M</w:t>
      </w:r>
      <w:r w:rsidR="00E162F6">
        <w:rPr>
          <w:rFonts w:asciiTheme="minorHAnsi" w:hAnsiTheme="minorHAnsi" w:cs="Arial"/>
          <w:sz w:val="22"/>
          <w:szCs w:val="22"/>
        </w:rPr>
        <w:t>anager</w:t>
      </w:r>
    </w:p>
    <w:p w14:paraId="125B1B6F" w14:textId="77777777" w:rsidR="00D50811" w:rsidRPr="006F7243" w:rsidRDefault="00D50811" w:rsidP="00D50811">
      <w:pPr>
        <w:ind w:left="2880" w:hanging="2880"/>
        <w:rPr>
          <w:rFonts w:asciiTheme="minorHAnsi" w:hAnsiTheme="minorHAnsi" w:cs="Arial"/>
          <w:sz w:val="22"/>
          <w:szCs w:val="22"/>
        </w:rPr>
      </w:pPr>
    </w:p>
    <w:p w14:paraId="125B1B70" w14:textId="165D16BA" w:rsidR="00D50811" w:rsidRPr="006F7243" w:rsidRDefault="00E162F6" w:rsidP="00D50811">
      <w:pPr>
        <w:ind w:left="2880" w:hanging="2880"/>
        <w:rPr>
          <w:rFonts w:asciiTheme="minorHAnsi" w:hAnsiTheme="minorHAnsi" w:cs="Arial"/>
          <w:sz w:val="22"/>
          <w:szCs w:val="22"/>
        </w:rPr>
      </w:pPr>
      <w:r>
        <w:rPr>
          <w:rFonts w:asciiTheme="minorHAnsi" w:hAnsiTheme="minorHAnsi" w:cs="Arial"/>
          <w:b/>
          <w:bCs/>
          <w:sz w:val="22"/>
          <w:szCs w:val="22"/>
        </w:rPr>
        <w:t>HOURS</w:t>
      </w:r>
      <w:r>
        <w:rPr>
          <w:rFonts w:asciiTheme="minorHAnsi" w:hAnsiTheme="minorHAnsi" w:cs="Arial"/>
          <w:b/>
          <w:bCs/>
          <w:sz w:val="22"/>
          <w:szCs w:val="22"/>
        </w:rPr>
        <w:tab/>
      </w:r>
      <w:r w:rsidR="00E85291" w:rsidRPr="00E85291">
        <w:rPr>
          <w:rFonts w:asciiTheme="minorHAnsi" w:hAnsiTheme="minorHAnsi" w:cs="Arial"/>
          <w:sz w:val="22"/>
          <w:szCs w:val="22"/>
        </w:rPr>
        <w:t>8</w:t>
      </w:r>
      <w:r w:rsidR="00E85291">
        <w:rPr>
          <w:rFonts w:asciiTheme="minorHAnsi" w:hAnsiTheme="minorHAnsi" w:cs="Arial"/>
          <w:b/>
          <w:bCs/>
          <w:sz w:val="22"/>
          <w:szCs w:val="22"/>
        </w:rPr>
        <w:t xml:space="preserve"> </w:t>
      </w:r>
      <w:r w:rsidRPr="00E162F6">
        <w:rPr>
          <w:rFonts w:asciiTheme="minorHAnsi" w:hAnsiTheme="minorHAnsi" w:cs="Arial"/>
          <w:bCs/>
          <w:sz w:val="22"/>
          <w:szCs w:val="22"/>
        </w:rPr>
        <w:t>Sessions</w:t>
      </w:r>
      <w:r>
        <w:rPr>
          <w:rFonts w:asciiTheme="minorHAnsi" w:hAnsiTheme="minorHAnsi" w:cs="Arial"/>
          <w:bCs/>
          <w:sz w:val="22"/>
          <w:szCs w:val="22"/>
        </w:rPr>
        <w:t xml:space="preserve"> per week</w:t>
      </w:r>
      <w:r w:rsidR="0048131E">
        <w:rPr>
          <w:rFonts w:asciiTheme="minorHAnsi" w:hAnsiTheme="minorHAnsi" w:cs="Arial"/>
          <w:bCs/>
          <w:sz w:val="22"/>
          <w:szCs w:val="22"/>
        </w:rPr>
        <w:t xml:space="preserve"> </w:t>
      </w:r>
      <w:r w:rsidR="00974242">
        <w:rPr>
          <w:rFonts w:asciiTheme="minorHAnsi" w:hAnsiTheme="minorHAnsi" w:cs="Arial"/>
          <w:bCs/>
          <w:sz w:val="22"/>
          <w:szCs w:val="22"/>
        </w:rPr>
        <w:t>(</w:t>
      </w:r>
      <w:r w:rsidR="0048131E">
        <w:rPr>
          <w:rFonts w:asciiTheme="minorHAnsi" w:hAnsiTheme="minorHAnsi" w:cs="Arial"/>
          <w:bCs/>
          <w:sz w:val="22"/>
          <w:szCs w:val="22"/>
        </w:rPr>
        <w:t>Full time</w:t>
      </w:r>
      <w:r w:rsidR="000F2847">
        <w:rPr>
          <w:rFonts w:asciiTheme="minorHAnsi" w:hAnsiTheme="minorHAnsi" w:cs="Arial"/>
          <w:bCs/>
          <w:sz w:val="22"/>
          <w:szCs w:val="22"/>
        </w:rPr>
        <w:t xml:space="preserve"> or part time/job share</w:t>
      </w:r>
      <w:r w:rsidR="00974242">
        <w:rPr>
          <w:rFonts w:asciiTheme="minorHAnsi" w:hAnsiTheme="minorHAnsi" w:cs="Arial"/>
          <w:bCs/>
          <w:sz w:val="22"/>
          <w:szCs w:val="22"/>
        </w:rPr>
        <w:t>)</w:t>
      </w:r>
    </w:p>
    <w:p w14:paraId="125B1B71" w14:textId="77777777" w:rsidR="00D50811" w:rsidRPr="00872D65" w:rsidRDefault="00D50811" w:rsidP="00D50811">
      <w:pPr>
        <w:ind w:left="2880" w:hanging="2880"/>
        <w:rPr>
          <w:rFonts w:ascii="Arial" w:hAnsi="Arial" w:cs="Arial"/>
          <w:b/>
          <w:bCs/>
          <w:sz w:val="22"/>
          <w:szCs w:val="22"/>
        </w:rPr>
      </w:pPr>
    </w:p>
    <w:p w14:paraId="125B1B72" w14:textId="77777777" w:rsidR="00FD3032" w:rsidRPr="00FD3032" w:rsidRDefault="00FD3032" w:rsidP="00FD3032">
      <w:pPr>
        <w:jc w:val="both"/>
        <w:rPr>
          <w:rFonts w:ascii="Calibri" w:hAnsi="Calibri" w:cs="Tahoma"/>
          <w:b/>
          <w:sz w:val="22"/>
          <w:szCs w:val="22"/>
          <w:u w:val="single"/>
          <w:lang w:val="en-GB"/>
        </w:rPr>
      </w:pPr>
      <w:r w:rsidRPr="00FD3032">
        <w:rPr>
          <w:rFonts w:ascii="Calibri" w:hAnsi="Calibri" w:cs="Tahoma"/>
          <w:b/>
          <w:sz w:val="22"/>
          <w:szCs w:val="22"/>
          <w:u w:val="single"/>
          <w:lang w:val="en-GB"/>
        </w:rPr>
        <w:t xml:space="preserve">JOB </w:t>
      </w:r>
      <w:r w:rsidR="00E162F6">
        <w:rPr>
          <w:rFonts w:ascii="Calibri" w:hAnsi="Calibri" w:cs="Tahoma"/>
          <w:b/>
          <w:sz w:val="22"/>
          <w:szCs w:val="22"/>
          <w:u w:val="single"/>
          <w:lang w:val="en-GB"/>
        </w:rPr>
        <w:t>PURPOSE</w:t>
      </w:r>
      <w:r w:rsidRPr="00FD3032">
        <w:rPr>
          <w:rFonts w:ascii="Calibri" w:hAnsi="Calibri" w:cs="Tahoma"/>
          <w:b/>
          <w:sz w:val="22"/>
          <w:szCs w:val="22"/>
          <w:u w:val="single"/>
          <w:lang w:val="en-GB"/>
        </w:rPr>
        <w:t xml:space="preserve"> </w:t>
      </w:r>
    </w:p>
    <w:p w14:paraId="125B1B73" w14:textId="77777777" w:rsidR="00FD3032" w:rsidRDefault="00FD3032" w:rsidP="00E162F6">
      <w:pPr>
        <w:jc w:val="both"/>
        <w:rPr>
          <w:rFonts w:ascii="Calibri" w:hAnsi="Calibri" w:cs="Tahoma"/>
          <w:b/>
          <w:i/>
          <w:sz w:val="22"/>
          <w:szCs w:val="22"/>
          <w:lang w:val="en-GB"/>
        </w:rPr>
      </w:pPr>
    </w:p>
    <w:p w14:paraId="125B1B74" w14:textId="19FC0F55" w:rsidR="00E162F6" w:rsidRDefault="00E162F6" w:rsidP="00E162F6">
      <w:pPr>
        <w:jc w:val="both"/>
        <w:rPr>
          <w:rFonts w:ascii="Calibri" w:hAnsi="Calibri" w:cs="Tahoma"/>
          <w:sz w:val="22"/>
          <w:szCs w:val="22"/>
          <w:lang w:val="en-GB"/>
        </w:rPr>
      </w:pPr>
      <w:r>
        <w:rPr>
          <w:rFonts w:ascii="Calibri" w:hAnsi="Calibri" w:cs="Tahoma"/>
          <w:sz w:val="22"/>
          <w:szCs w:val="22"/>
          <w:lang w:val="en-GB"/>
        </w:rPr>
        <w:t>This post</w:t>
      </w:r>
      <w:r w:rsidR="00974242">
        <w:rPr>
          <w:rFonts w:ascii="Calibri" w:hAnsi="Calibri" w:cs="Tahoma"/>
          <w:sz w:val="22"/>
          <w:szCs w:val="22"/>
          <w:lang w:val="en-GB"/>
        </w:rPr>
        <w:t>-h</w:t>
      </w:r>
      <w:r>
        <w:rPr>
          <w:rFonts w:ascii="Calibri" w:hAnsi="Calibri" w:cs="Tahoma"/>
          <w:sz w:val="22"/>
          <w:szCs w:val="22"/>
          <w:lang w:val="en-GB"/>
        </w:rPr>
        <w:t xml:space="preserve">older </w:t>
      </w:r>
      <w:r w:rsidR="00DD6FC4">
        <w:rPr>
          <w:rFonts w:ascii="Calibri" w:hAnsi="Calibri" w:cs="Tahoma"/>
          <w:sz w:val="22"/>
          <w:szCs w:val="22"/>
          <w:lang w:val="en-GB"/>
        </w:rPr>
        <w:t>will provide high quality general medical services</w:t>
      </w:r>
      <w:r w:rsidR="000C5915">
        <w:rPr>
          <w:rFonts w:ascii="Calibri" w:hAnsi="Calibri" w:cs="Tahoma"/>
          <w:sz w:val="22"/>
          <w:szCs w:val="22"/>
          <w:lang w:val="en-GB"/>
        </w:rPr>
        <w:t>, holding a list of patients and dealing with a wide range of health needs in a primary care setting, initially on a salaried basis.</w:t>
      </w:r>
      <w:r w:rsidR="00873034">
        <w:rPr>
          <w:rFonts w:ascii="Calibri" w:hAnsi="Calibri" w:cs="Tahoma"/>
          <w:sz w:val="22"/>
          <w:szCs w:val="22"/>
          <w:lang w:val="en-GB"/>
        </w:rPr>
        <w:t xml:space="preserve"> The successful applicant will show an excellent understanding of the ethos of the practice and will integrate fully into the wider practice team.</w:t>
      </w:r>
    </w:p>
    <w:p w14:paraId="125B1B75" w14:textId="77777777" w:rsidR="00E162F6" w:rsidRDefault="00E162F6" w:rsidP="00E162F6">
      <w:pPr>
        <w:jc w:val="both"/>
        <w:rPr>
          <w:rFonts w:ascii="Calibri" w:hAnsi="Calibri" w:cs="Tahoma"/>
          <w:sz w:val="22"/>
          <w:szCs w:val="22"/>
          <w:lang w:val="en-GB"/>
        </w:rPr>
      </w:pPr>
    </w:p>
    <w:p w14:paraId="125B1B76" w14:textId="729501DE" w:rsidR="00E162F6" w:rsidRDefault="00E162F6" w:rsidP="00E162F6">
      <w:pPr>
        <w:jc w:val="both"/>
        <w:rPr>
          <w:rFonts w:ascii="Calibri" w:hAnsi="Calibri" w:cs="Tahoma"/>
          <w:sz w:val="22"/>
          <w:szCs w:val="22"/>
          <w:lang w:val="en-GB"/>
        </w:rPr>
      </w:pPr>
      <w:r>
        <w:rPr>
          <w:rFonts w:ascii="Calibri" w:hAnsi="Calibri" w:cs="Tahoma"/>
          <w:sz w:val="22"/>
          <w:szCs w:val="22"/>
          <w:lang w:val="en-GB"/>
        </w:rPr>
        <w:t xml:space="preserve">The post-holder will </w:t>
      </w:r>
      <w:r w:rsidR="009D4FF0">
        <w:rPr>
          <w:rFonts w:ascii="Calibri" w:hAnsi="Calibri" w:cs="Tahoma"/>
          <w:sz w:val="22"/>
          <w:szCs w:val="22"/>
          <w:lang w:val="en-GB"/>
        </w:rPr>
        <w:t>report to the Practice Manager for all organisational and administrative issues and the Partners for all clinical issues.</w:t>
      </w:r>
    </w:p>
    <w:p w14:paraId="597590D7" w14:textId="53CAB2EC" w:rsidR="00B8618F" w:rsidRDefault="00B8618F" w:rsidP="00E162F6">
      <w:pPr>
        <w:jc w:val="both"/>
        <w:rPr>
          <w:rFonts w:ascii="Calibri" w:hAnsi="Calibri" w:cs="Tahoma"/>
          <w:sz w:val="22"/>
          <w:szCs w:val="22"/>
          <w:lang w:val="en-GB"/>
        </w:rPr>
      </w:pPr>
    </w:p>
    <w:p w14:paraId="223EEE17" w14:textId="6EFC7DBD" w:rsidR="00DA35C4" w:rsidRDefault="00DA35C4" w:rsidP="00E162F6">
      <w:pPr>
        <w:jc w:val="both"/>
        <w:rPr>
          <w:rFonts w:ascii="Calibri" w:hAnsi="Calibri" w:cs="Tahoma"/>
          <w:b/>
          <w:bCs/>
          <w:sz w:val="22"/>
          <w:szCs w:val="22"/>
          <w:u w:val="single"/>
          <w:lang w:val="en-GB"/>
        </w:rPr>
      </w:pPr>
      <w:r>
        <w:rPr>
          <w:rFonts w:ascii="Calibri" w:hAnsi="Calibri" w:cs="Tahoma"/>
          <w:b/>
          <w:bCs/>
          <w:sz w:val="22"/>
          <w:szCs w:val="22"/>
          <w:u w:val="single"/>
          <w:lang w:val="en-GB"/>
        </w:rPr>
        <w:t>JOB OVERVIEW</w:t>
      </w:r>
    </w:p>
    <w:p w14:paraId="6770B39E" w14:textId="2101CDDE" w:rsidR="00DA35C4" w:rsidRDefault="00DA35C4" w:rsidP="00E162F6">
      <w:pPr>
        <w:jc w:val="both"/>
        <w:rPr>
          <w:rFonts w:ascii="Calibri" w:hAnsi="Calibri" w:cs="Tahoma"/>
          <w:sz w:val="22"/>
          <w:szCs w:val="22"/>
          <w:lang w:val="en-GB"/>
        </w:rPr>
      </w:pPr>
    </w:p>
    <w:p w14:paraId="5D438A4C" w14:textId="3BC1DEAD" w:rsidR="00276EEF" w:rsidRDefault="006B2DF1" w:rsidP="00E162F6">
      <w:pPr>
        <w:jc w:val="both"/>
        <w:rPr>
          <w:rFonts w:ascii="Calibri" w:hAnsi="Calibri" w:cs="Tahoma"/>
          <w:sz w:val="22"/>
          <w:szCs w:val="22"/>
          <w:lang w:val="en-GB"/>
        </w:rPr>
      </w:pPr>
      <w:r>
        <w:rPr>
          <w:rFonts w:ascii="Calibri" w:hAnsi="Calibri" w:cs="Tahoma"/>
          <w:sz w:val="22"/>
          <w:szCs w:val="22"/>
          <w:lang w:val="en-GB"/>
        </w:rPr>
        <w:t>We are a well-est</w:t>
      </w:r>
      <w:r w:rsidR="00683D25">
        <w:rPr>
          <w:rFonts w:ascii="Calibri" w:hAnsi="Calibri" w:cs="Tahoma"/>
          <w:sz w:val="22"/>
          <w:szCs w:val="22"/>
          <w:lang w:val="en-GB"/>
        </w:rPr>
        <w:t>ablished practice in the market town of Swaffham, operating from a purpose build conversion of a brick and flint barn, with branch surgeries in the nearby villages of Necton and Narborough</w:t>
      </w:r>
      <w:r w:rsidR="004772DB">
        <w:rPr>
          <w:rFonts w:ascii="Calibri" w:hAnsi="Calibri" w:cs="Tahoma"/>
          <w:sz w:val="22"/>
          <w:szCs w:val="22"/>
          <w:lang w:val="en-GB"/>
        </w:rPr>
        <w:t>.  With 7500 patients registered we are forward-thinking and as well as dispensing we carry out research and training (students and F2s).  There</w:t>
      </w:r>
      <w:r w:rsidR="00C6015E">
        <w:rPr>
          <w:rFonts w:ascii="Calibri" w:hAnsi="Calibri" w:cs="Tahoma"/>
          <w:sz w:val="22"/>
          <w:szCs w:val="22"/>
          <w:lang w:val="en-GB"/>
        </w:rPr>
        <w:t xml:space="preserve"> will be opportunities to get involved in these areas or develop other practice services.  The successful applicant will int</w:t>
      </w:r>
      <w:r w:rsidR="002B35A3">
        <w:rPr>
          <w:rFonts w:ascii="Calibri" w:hAnsi="Calibri" w:cs="Tahoma"/>
          <w:sz w:val="22"/>
          <w:szCs w:val="22"/>
          <w:lang w:val="en-GB"/>
        </w:rPr>
        <w:t xml:space="preserve">egrate into our existing team which currently consists of </w:t>
      </w:r>
      <w:r w:rsidR="007D13AF">
        <w:rPr>
          <w:rFonts w:ascii="Calibri" w:hAnsi="Calibri" w:cs="Tahoma"/>
          <w:sz w:val="22"/>
          <w:szCs w:val="22"/>
          <w:lang w:val="en-GB"/>
        </w:rPr>
        <w:t>3</w:t>
      </w:r>
      <w:r w:rsidR="002B35A3">
        <w:rPr>
          <w:rFonts w:ascii="Calibri" w:hAnsi="Calibri" w:cs="Tahoma"/>
          <w:sz w:val="22"/>
          <w:szCs w:val="22"/>
          <w:lang w:val="en-GB"/>
        </w:rPr>
        <w:t xml:space="preserve"> GPs, 2 GP Matrons, an Advanced Nurse Practitioner, 3 Practice Nurses, 1 Nurse Associate</w:t>
      </w:r>
      <w:r w:rsidR="000C0740">
        <w:rPr>
          <w:rFonts w:ascii="Calibri" w:hAnsi="Calibri" w:cs="Tahoma"/>
          <w:sz w:val="22"/>
          <w:szCs w:val="22"/>
          <w:lang w:val="en-GB"/>
        </w:rPr>
        <w:t>, 2 highly skilled HCAs (Healthcare Assistants), Dispensary</w:t>
      </w:r>
      <w:r w:rsidR="00CD453D">
        <w:rPr>
          <w:rFonts w:ascii="Calibri" w:hAnsi="Calibri" w:cs="Tahoma"/>
          <w:sz w:val="22"/>
          <w:szCs w:val="22"/>
          <w:lang w:val="en-GB"/>
        </w:rPr>
        <w:t>, Reception and Office staff.</w:t>
      </w:r>
    </w:p>
    <w:p w14:paraId="4DACE5DD" w14:textId="77777777" w:rsidR="00CD453D" w:rsidRPr="00DA35C4" w:rsidRDefault="00CD453D" w:rsidP="00E162F6">
      <w:pPr>
        <w:jc w:val="both"/>
        <w:rPr>
          <w:rFonts w:ascii="Calibri" w:hAnsi="Calibri" w:cs="Tahoma"/>
          <w:sz w:val="22"/>
          <w:szCs w:val="22"/>
          <w:lang w:val="en-GB"/>
        </w:rPr>
      </w:pPr>
    </w:p>
    <w:p w14:paraId="125B1B77" w14:textId="51E101A8" w:rsidR="00D6458A" w:rsidRDefault="00CA5C95" w:rsidP="00D6458A">
      <w:pPr>
        <w:jc w:val="both"/>
        <w:rPr>
          <w:rFonts w:asciiTheme="minorHAnsi" w:hAnsiTheme="minorHAnsi" w:cs="Tahoma"/>
          <w:sz w:val="22"/>
          <w:szCs w:val="22"/>
          <w:lang w:val="en-GB"/>
        </w:rPr>
      </w:pPr>
      <w:r>
        <w:rPr>
          <w:rFonts w:asciiTheme="minorHAnsi" w:hAnsiTheme="minorHAnsi" w:cs="Tahoma"/>
          <w:sz w:val="22"/>
          <w:szCs w:val="22"/>
          <w:lang w:val="en-GB"/>
        </w:rPr>
        <w:t>In general, the post-holder will be expected to undertake all the normal duties and responsibilities associated with a GP working within a busy primary care setting</w:t>
      </w:r>
      <w:r w:rsidR="006E2B5A">
        <w:rPr>
          <w:rFonts w:asciiTheme="minorHAnsi" w:hAnsiTheme="minorHAnsi" w:cs="Tahoma"/>
          <w:sz w:val="22"/>
          <w:szCs w:val="22"/>
          <w:lang w:val="en-GB"/>
        </w:rPr>
        <w:t>.</w:t>
      </w:r>
    </w:p>
    <w:p w14:paraId="40097135" w14:textId="4548DCAA" w:rsidR="006E2B5A" w:rsidRDefault="006E2B5A" w:rsidP="00D6458A">
      <w:pPr>
        <w:jc w:val="both"/>
        <w:rPr>
          <w:rFonts w:asciiTheme="minorHAnsi" w:hAnsiTheme="minorHAnsi" w:cs="Tahoma"/>
          <w:sz w:val="22"/>
          <w:szCs w:val="22"/>
          <w:lang w:val="en-GB"/>
        </w:rPr>
      </w:pPr>
    </w:p>
    <w:p w14:paraId="17463A81" w14:textId="367538DB" w:rsidR="006E2B5A" w:rsidRDefault="006E2B5A" w:rsidP="006E2B5A">
      <w:pPr>
        <w:jc w:val="center"/>
        <w:rPr>
          <w:rFonts w:asciiTheme="minorHAnsi" w:hAnsiTheme="minorHAnsi" w:cs="Tahoma"/>
          <w:sz w:val="22"/>
          <w:szCs w:val="22"/>
          <w:lang w:val="en-GB"/>
        </w:rPr>
      </w:pPr>
      <w:r>
        <w:rPr>
          <w:rFonts w:asciiTheme="minorHAnsi" w:hAnsiTheme="minorHAnsi" w:cs="Tahoma"/>
          <w:sz w:val="22"/>
          <w:szCs w:val="22"/>
          <w:lang w:val="en-GB"/>
        </w:rPr>
        <w:t>Please read on for more details!</w:t>
      </w:r>
    </w:p>
    <w:p w14:paraId="4A12FE9A" w14:textId="6531EF9D" w:rsidR="006E2B5A" w:rsidRDefault="006E2B5A" w:rsidP="006E2B5A">
      <w:pPr>
        <w:jc w:val="center"/>
        <w:rPr>
          <w:rFonts w:asciiTheme="minorHAnsi" w:hAnsiTheme="minorHAnsi" w:cs="Tahoma"/>
          <w:sz w:val="22"/>
          <w:szCs w:val="22"/>
          <w:lang w:val="en-GB"/>
        </w:rPr>
      </w:pPr>
    </w:p>
    <w:p w14:paraId="47C2475B" w14:textId="0338486D" w:rsidR="006E2B5A" w:rsidRDefault="006E2B5A" w:rsidP="006E2B5A">
      <w:pPr>
        <w:jc w:val="center"/>
        <w:rPr>
          <w:rFonts w:asciiTheme="minorHAnsi" w:hAnsiTheme="minorHAnsi" w:cs="Tahoma"/>
          <w:sz w:val="22"/>
          <w:szCs w:val="22"/>
          <w:lang w:val="en-GB"/>
        </w:rPr>
      </w:pPr>
    </w:p>
    <w:p w14:paraId="213F3353" w14:textId="10A0B3B3" w:rsidR="006E2B5A" w:rsidRDefault="006E2B5A" w:rsidP="006E2B5A">
      <w:pPr>
        <w:jc w:val="center"/>
        <w:rPr>
          <w:rFonts w:asciiTheme="minorHAnsi" w:hAnsiTheme="minorHAnsi" w:cs="Tahoma"/>
          <w:sz w:val="22"/>
          <w:szCs w:val="22"/>
          <w:lang w:val="en-GB"/>
        </w:rPr>
      </w:pPr>
    </w:p>
    <w:p w14:paraId="001A9B85" w14:textId="77777777" w:rsidR="006E2B5A" w:rsidRDefault="006E2B5A" w:rsidP="006E2B5A">
      <w:pPr>
        <w:jc w:val="center"/>
        <w:rPr>
          <w:rFonts w:asciiTheme="minorHAnsi" w:hAnsiTheme="minorHAnsi" w:cs="Tahoma"/>
          <w:sz w:val="22"/>
          <w:szCs w:val="22"/>
          <w:lang w:val="en-GB"/>
        </w:rPr>
      </w:pPr>
    </w:p>
    <w:p w14:paraId="7DC40CF4" w14:textId="77777777" w:rsidR="006E2B5A" w:rsidRPr="00CA5C95" w:rsidRDefault="006E2B5A" w:rsidP="006E2B5A">
      <w:pPr>
        <w:jc w:val="center"/>
        <w:rPr>
          <w:rFonts w:asciiTheme="minorHAnsi" w:hAnsiTheme="minorHAnsi" w:cs="Tahoma"/>
          <w:sz w:val="22"/>
          <w:szCs w:val="22"/>
          <w:lang w:val="en-GB"/>
        </w:rPr>
      </w:pPr>
    </w:p>
    <w:p w14:paraId="125B1B78" w14:textId="77777777" w:rsidR="00FD3032" w:rsidRDefault="00FD3032" w:rsidP="00FD3032">
      <w:pPr>
        <w:jc w:val="both"/>
        <w:rPr>
          <w:rFonts w:ascii="Calibri" w:hAnsi="Calibri" w:cs="Tahoma"/>
          <w:b/>
          <w:sz w:val="22"/>
          <w:szCs w:val="22"/>
          <w:u w:val="single"/>
          <w:lang w:val="en-GB"/>
        </w:rPr>
      </w:pPr>
      <w:r w:rsidRPr="001A3DF5">
        <w:rPr>
          <w:rFonts w:ascii="Calibri" w:hAnsi="Calibri" w:cs="Tahoma"/>
          <w:b/>
          <w:sz w:val="22"/>
          <w:szCs w:val="22"/>
          <w:u w:val="single"/>
          <w:lang w:val="en-GB"/>
        </w:rPr>
        <w:lastRenderedPageBreak/>
        <w:t xml:space="preserve">MAIN DUTIES AND RESPONSIBILITIES </w:t>
      </w:r>
    </w:p>
    <w:p w14:paraId="125B1B79" w14:textId="77777777" w:rsidR="00E162F6" w:rsidRDefault="00E162F6" w:rsidP="00FD3032">
      <w:pPr>
        <w:jc w:val="both"/>
        <w:rPr>
          <w:rFonts w:ascii="Calibri" w:hAnsi="Calibri" w:cs="Tahoma"/>
          <w:b/>
          <w:sz w:val="22"/>
          <w:szCs w:val="22"/>
          <w:u w:val="single"/>
          <w:lang w:val="en-GB"/>
        </w:rPr>
      </w:pPr>
    </w:p>
    <w:p w14:paraId="125B1B7A" w14:textId="77777777" w:rsidR="00E162F6" w:rsidRPr="00E162F6" w:rsidRDefault="00E162F6" w:rsidP="00FD3032">
      <w:pPr>
        <w:jc w:val="both"/>
        <w:rPr>
          <w:rFonts w:ascii="Calibri" w:hAnsi="Calibri" w:cs="Tahoma"/>
          <w:b/>
          <w:sz w:val="22"/>
          <w:szCs w:val="22"/>
          <w:lang w:val="en-GB"/>
        </w:rPr>
      </w:pPr>
      <w:r>
        <w:rPr>
          <w:rFonts w:ascii="Calibri" w:hAnsi="Calibri" w:cs="Tahoma"/>
          <w:b/>
          <w:sz w:val="22"/>
          <w:szCs w:val="22"/>
          <w:lang w:val="en-GB"/>
        </w:rPr>
        <w:t>Clinical Responsibilities</w:t>
      </w:r>
    </w:p>
    <w:p w14:paraId="125B1B7B" w14:textId="77777777" w:rsidR="00FD3032" w:rsidRPr="001A3DF5" w:rsidRDefault="00FD3032" w:rsidP="00FD3032">
      <w:pPr>
        <w:jc w:val="both"/>
        <w:rPr>
          <w:rFonts w:ascii="Calibri" w:hAnsi="Calibri" w:cs="Tahoma"/>
          <w:sz w:val="22"/>
          <w:szCs w:val="22"/>
          <w:lang w:val="en-GB"/>
        </w:rPr>
      </w:pPr>
    </w:p>
    <w:p w14:paraId="125B1B7C" w14:textId="79ED73DC" w:rsidR="00FD3032" w:rsidRPr="00FC4560" w:rsidRDefault="00E162F6" w:rsidP="004A568F">
      <w:pPr>
        <w:pStyle w:val="ListParagraph"/>
        <w:numPr>
          <w:ilvl w:val="0"/>
          <w:numId w:val="15"/>
        </w:numPr>
        <w:tabs>
          <w:tab w:val="left" w:pos="2268"/>
        </w:tabs>
        <w:jc w:val="both"/>
        <w:rPr>
          <w:rFonts w:ascii="Calibri" w:hAnsi="Calibri" w:cs="Tahoma"/>
          <w:sz w:val="22"/>
          <w:szCs w:val="22"/>
          <w:lang w:val="en-GB"/>
        </w:rPr>
      </w:pPr>
      <w:r>
        <w:rPr>
          <w:rFonts w:ascii="Calibri" w:hAnsi="Calibri" w:cs="Tahoma"/>
          <w:sz w:val="22"/>
          <w:szCs w:val="22"/>
          <w:lang w:val="en-GB"/>
        </w:rPr>
        <w:t xml:space="preserve">Provide a full range of medical services as defined in the core GMS </w:t>
      </w:r>
      <w:r w:rsidR="00FF45DC">
        <w:rPr>
          <w:rFonts w:ascii="Calibri" w:hAnsi="Calibri" w:cs="Tahoma"/>
          <w:sz w:val="22"/>
          <w:szCs w:val="22"/>
          <w:lang w:val="en-GB"/>
        </w:rPr>
        <w:t xml:space="preserve">(General Medical Services) </w:t>
      </w:r>
      <w:r>
        <w:rPr>
          <w:rFonts w:ascii="Calibri" w:hAnsi="Calibri" w:cs="Tahoma"/>
          <w:sz w:val="22"/>
          <w:szCs w:val="22"/>
          <w:lang w:val="en-GB"/>
        </w:rPr>
        <w:t>contract and additional enhanced services.</w:t>
      </w:r>
    </w:p>
    <w:p w14:paraId="3DCA474A" w14:textId="65892036" w:rsidR="00511C03" w:rsidRDefault="00E162F6" w:rsidP="004A568F">
      <w:pPr>
        <w:pStyle w:val="Main"/>
        <w:numPr>
          <w:ilvl w:val="0"/>
          <w:numId w:val="15"/>
        </w:numPr>
        <w:jc w:val="both"/>
        <w:rPr>
          <w:rFonts w:asciiTheme="minorHAnsi" w:hAnsiTheme="minorHAnsi" w:cs="Arial"/>
          <w:sz w:val="22"/>
          <w:szCs w:val="22"/>
        </w:rPr>
      </w:pPr>
      <w:r>
        <w:rPr>
          <w:rFonts w:asciiTheme="minorHAnsi" w:hAnsiTheme="minorHAnsi" w:cs="Arial"/>
          <w:sz w:val="22"/>
          <w:szCs w:val="22"/>
        </w:rPr>
        <w:t>In accordance with the Practice timetable, as agreed, the post-holder will make him/her-self available to undertake a variety of duties including</w:t>
      </w:r>
      <w:r w:rsidR="00511C03">
        <w:rPr>
          <w:rFonts w:asciiTheme="minorHAnsi" w:hAnsiTheme="minorHAnsi" w:cs="Arial"/>
          <w:sz w:val="22"/>
          <w:szCs w:val="22"/>
        </w:rPr>
        <w:t>:</w:t>
      </w:r>
    </w:p>
    <w:p w14:paraId="58A5B353" w14:textId="6A02812B" w:rsidR="00511C03" w:rsidRDefault="00511C03" w:rsidP="00511C03">
      <w:pPr>
        <w:pStyle w:val="Main"/>
        <w:numPr>
          <w:ilvl w:val="0"/>
          <w:numId w:val="23"/>
        </w:numPr>
        <w:jc w:val="both"/>
        <w:rPr>
          <w:rFonts w:asciiTheme="minorHAnsi" w:hAnsiTheme="minorHAnsi" w:cs="Arial"/>
          <w:sz w:val="22"/>
          <w:szCs w:val="22"/>
        </w:rPr>
      </w:pPr>
      <w:r>
        <w:rPr>
          <w:rFonts w:asciiTheme="minorHAnsi" w:hAnsiTheme="minorHAnsi" w:cs="Arial"/>
          <w:sz w:val="22"/>
          <w:szCs w:val="22"/>
        </w:rPr>
        <w:t>Telephone triage leading to remote or face-to-face consultations</w:t>
      </w:r>
      <w:r w:rsidR="00A133FB">
        <w:rPr>
          <w:rFonts w:asciiTheme="minorHAnsi" w:hAnsiTheme="minorHAnsi" w:cs="Arial"/>
          <w:sz w:val="22"/>
          <w:szCs w:val="22"/>
        </w:rPr>
        <w:t>.</w:t>
      </w:r>
    </w:p>
    <w:p w14:paraId="7364954F" w14:textId="7D2237E4" w:rsidR="005471D7" w:rsidRDefault="005471D7" w:rsidP="00511C03">
      <w:pPr>
        <w:pStyle w:val="Main"/>
        <w:numPr>
          <w:ilvl w:val="0"/>
          <w:numId w:val="23"/>
        </w:numPr>
        <w:jc w:val="both"/>
        <w:rPr>
          <w:rFonts w:asciiTheme="minorHAnsi" w:hAnsiTheme="minorHAnsi" w:cs="Arial"/>
          <w:sz w:val="22"/>
          <w:szCs w:val="22"/>
        </w:rPr>
      </w:pPr>
      <w:r>
        <w:rPr>
          <w:rFonts w:asciiTheme="minorHAnsi" w:hAnsiTheme="minorHAnsi" w:cs="Arial"/>
          <w:sz w:val="22"/>
          <w:szCs w:val="22"/>
        </w:rPr>
        <w:t>Visiting patients at home</w:t>
      </w:r>
      <w:r w:rsidR="00A133FB">
        <w:rPr>
          <w:rFonts w:asciiTheme="minorHAnsi" w:hAnsiTheme="minorHAnsi" w:cs="Arial"/>
          <w:sz w:val="22"/>
          <w:szCs w:val="22"/>
        </w:rPr>
        <w:t>.</w:t>
      </w:r>
    </w:p>
    <w:p w14:paraId="36F588D2" w14:textId="36AC1F0C" w:rsidR="005471D7" w:rsidRDefault="005471D7" w:rsidP="00511C03">
      <w:pPr>
        <w:pStyle w:val="Main"/>
        <w:numPr>
          <w:ilvl w:val="0"/>
          <w:numId w:val="23"/>
        </w:numPr>
        <w:jc w:val="both"/>
        <w:rPr>
          <w:rFonts w:asciiTheme="minorHAnsi" w:hAnsiTheme="minorHAnsi" w:cs="Arial"/>
          <w:sz w:val="22"/>
          <w:szCs w:val="22"/>
        </w:rPr>
      </w:pPr>
      <w:r>
        <w:rPr>
          <w:rFonts w:asciiTheme="minorHAnsi" w:hAnsiTheme="minorHAnsi" w:cs="Arial"/>
          <w:sz w:val="22"/>
          <w:szCs w:val="22"/>
        </w:rPr>
        <w:t xml:space="preserve">Prescribing, </w:t>
      </w:r>
      <w:r w:rsidR="00A133FB">
        <w:rPr>
          <w:rFonts w:asciiTheme="minorHAnsi" w:hAnsiTheme="minorHAnsi" w:cs="Arial"/>
          <w:sz w:val="22"/>
          <w:szCs w:val="22"/>
        </w:rPr>
        <w:t>checking,</w:t>
      </w:r>
      <w:r>
        <w:rPr>
          <w:rFonts w:asciiTheme="minorHAnsi" w:hAnsiTheme="minorHAnsi" w:cs="Arial"/>
          <w:sz w:val="22"/>
          <w:szCs w:val="22"/>
        </w:rPr>
        <w:t xml:space="preserve"> and signing acute and repeat prescriptions</w:t>
      </w:r>
    </w:p>
    <w:p w14:paraId="14E8FDAD" w14:textId="1D401BFF" w:rsidR="005471D7" w:rsidRDefault="00326404" w:rsidP="00511C03">
      <w:pPr>
        <w:pStyle w:val="Main"/>
        <w:numPr>
          <w:ilvl w:val="0"/>
          <w:numId w:val="23"/>
        </w:numPr>
        <w:jc w:val="both"/>
        <w:rPr>
          <w:rFonts w:asciiTheme="minorHAnsi" w:hAnsiTheme="minorHAnsi" w:cs="Arial"/>
          <w:sz w:val="22"/>
          <w:szCs w:val="22"/>
        </w:rPr>
      </w:pPr>
      <w:r>
        <w:rPr>
          <w:rFonts w:asciiTheme="minorHAnsi" w:hAnsiTheme="minorHAnsi" w:cs="Arial"/>
          <w:sz w:val="22"/>
          <w:szCs w:val="22"/>
        </w:rPr>
        <w:t xml:space="preserve">Dealing with clinical, </w:t>
      </w:r>
      <w:r w:rsidR="00A133FB">
        <w:rPr>
          <w:rFonts w:asciiTheme="minorHAnsi" w:hAnsiTheme="minorHAnsi" w:cs="Arial"/>
          <w:sz w:val="22"/>
          <w:szCs w:val="22"/>
        </w:rPr>
        <w:t>administrative,</w:t>
      </w:r>
      <w:r>
        <w:rPr>
          <w:rFonts w:asciiTheme="minorHAnsi" w:hAnsiTheme="minorHAnsi" w:cs="Arial"/>
          <w:sz w:val="22"/>
          <w:szCs w:val="22"/>
        </w:rPr>
        <w:t xml:space="preserve"> and dispensing queries, working together with other staff members to support patients</w:t>
      </w:r>
      <w:r w:rsidR="00A133FB">
        <w:rPr>
          <w:rFonts w:asciiTheme="minorHAnsi" w:hAnsiTheme="minorHAnsi" w:cs="Arial"/>
          <w:sz w:val="22"/>
          <w:szCs w:val="22"/>
        </w:rPr>
        <w:t>.</w:t>
      </w:r>
    </w:p>
    <w:p w14:paraId="3BC35944" w14:textId="3F7ED729" w:rsidR="00326404" w:rsidRDefault="00E70061" w:rsidP="00511C03">
      <w:pPr>
        <w:pStyle w:val="Main"/>
        <w:numPr>
          <w:ilvl w:val="0"/>
          <w:numId w:val="23"/>
        </w:numPr>
        <w:jc w:val="both"/>
        <w:rPr>
          <w:rFonts w:asciiTheme="minorHAnsi" w:hAnsiTheme="minorHAnsi" w:cs="Arial"/>
          <w:sz w:val="22"/>
          <w:szCs w:val="22"/>
        </w:rPr>
      </w:pPr>
      <w:r>
        <w:rPr>
          <w:rFonts w:asciiTheme="minorHAnsi" w:hAnsiTheme="minorHAnsi" w:cs="Arial"/>
          <w:sz w:val="22"/>
          <w:szCs w:val="22"/>
        </w:rPr>
        <w:t>Work with the practice team to achieve enhanced service and QOF (Quality Outcome Framework) targets</w:t>
      </w:r>
      <w:r w:rsidR="00A133FB">
        <w:rPr>
          <w:rFonts w:asciiTheme="minorHAnsi" w:hAnsiTheme="minorHAnsi" w:cs="Arial"/>
          <w:sz w:val="22"/>
          <w:szCs w:val="22"/>
        </w:rPr>
        <w:t>.</w:t>
      </w:r>
    </w:p>
    <w:p w14:paraId="24411E1D" w14:textId="00110B5A" w:rsidR="00E70061" w:rsidRDefault="00E70061" w:rsidP="00511C03">
      <w:pPr>
        <w:pStyle w:val="Main"/>
        <w:numPr>
          <w:ilvl w:val="0"/>
          <w:numId w:val="23"/>
        </w:numPr>
        <w:jc w:val="both"/>
        <w:rPr>
          <w:rFonts w:asciiTheme="minorHAnsi" w:hAnsiTheme="minorHAnsi" w:cs="Arial"/>
          <w:sz w:val="22"/>
          <w:szCs w:val="22"/>
        </w:rPr>
      </w:pPr>
      <w:r>
        <w:rPr>
          <w:rFonts w:asciiTheme="minorHAnsi" w:hAnsiTheme="minorHAnsi" w:cs="Arial"/>
          <w:sz w:val="22"/>
          <w:szCs w:val="22"/>
        </w:rPr>
        <w:t>Participate in projects and research within the practice</w:t>
      </w:r>
      <w:r w:rsidR="00A133FB">
        <w:rPr>
          <w:rFonts w:asciiTheme="minorHAnsi" w:hAnsiTheme="minorHAnsi" w:cs="Arial"/>
          <w:sz w:val="22"/>
          <w:szCs w:val="22"/>
        </w:rPr>
        <w:t>.</w:t>
      </w:r>
    </w:p>
    <w:p w14:paraId="230B4E26" w14:textId="28ED2BCD" w:rsidR="00E70061" w:rsidRDefault="009E235A" w:rsidP="00511C03">
      <w:pPr>
        <w:pStyle w:val="Main"/>
        <w:numPr>
          <w:ilvl w:val="0"/>
          <w:numId w:val="23"/>
        </w:numPr>
        <w:jc w:val="both"/>
        <w:rPr>
          <w:rFonts w:asciiTheme="minorHAnsi" w:hAnsiTheme="minorHAnsi" w:cs="Arial"/>
          <w:sz w:val="22"/>
          <w:szCs w:val="22"/>
        </w:rPr>
      </w:pPr>
      <w:r>
        <w:rPr>
          <w:rFonts w:asciiTheme="minorHAnsi" w:hAnsiTheme="minorHAnsi" w:cs="Arial"/>
          <w:sz w:val="22"/>
          <w:szCs w:val="22"/>
        </w:rPr>
        <w:t>Completing paperwork and correspondence in a timely fashion</w:t>
      </w:r>
      <w:r w:rsidR="00A133FB">
        <w:rPr>
          <w:rFonts w:asciiTheme="minorHAnsi" w:hAnsiTheme="minorHAnsi" w:cs="Arial"/>
          <w:sz w:val="22"/>
          <w:szCs w:val="22"/>
        </w:rPr>
        <w:t>.</w:t>
      </w:r>
    </w:p>
    <w:p w14:paraId="178A4AF5" w14:textId="4E8E96CC" w:rsidR="009E235A" w:rsidRDefault="009E235A" w:rsidP="00511C03">
      <w:pPr>
        <w:pStyle w:val="Main"/>
        <w:numPr>
          <w:ilvl w:val="0"/>
          <w:numId w:val="23"/>
        </w:numPr>
        <w:jc w:val="both"/>
        <w:rPr>
          <w:rFonts w:asciiTheme="minorHAnsi" w:hAnsiTheme="minorHAnsi" w:cs="Arial"/>
          <w:sz w:val="22"/>
          <w:szCs w:val="22"/>
        </w:rPr>
      </w:pPr>
      <w:r>
        <w:rPr>
          <w:rFonts w:asciiTheme="minorHAnsi" w:hAnsiTheme="minorHAnsi" w:cs="Arial"/>
          <w:sz w:val="22"/>
          <w:szCs w:val="22"/>
        </w:rPr>
        <w:t>Participate in the practice monthly clinical governance meetings</w:t>
      </w:r>
      <w:r w:rsidR="00A133FB">
        <w:rPr>
          <w:rFonts w:asciiTheme="minorHAnsi" w:hAnsiTheme="minorHAnsi" w:cs="Arial"/>
          <w:sz w:val="22"/>
          <w:szCs w:val="22"/>
        </w:rPr>
        <w:t>.</w:t>
      </w:r>
    </w:p>
    <w:p w14:paraId="37384134" w14:textId="41A14AB6" w:rsidR="00E92EF2" w:rsidRPr="002E7D36" w:rsidRDefault="009E235A" w:rsidP="002E7D36">
      <w:pPr>
        <w:pStyle w:val="Main"/>
        <w:numPr>
          <w:ilvl w:val="0"/>
          <w:numId w:val="23"/>
        </w:numPr>
        <w:jc w:val="both"/>
        <w:rPr>
          <w:rFonts w:asciiTheme="minorHAnsi" w:hAnsiTheme="minorHAnsi" w:cs="Arial"/>
          <w:sz w:val="22"/>
          <w:szCs w:val="22"/>
        </w:rPr>
      </w:pPr>
      <w:r>
        <w:rPr>
          <w:rFonts w:asciiTheme="minorHAnsi" w:hAnsiTheme="minorHAnsi" w:cs="Arial"/>
          <w:sz w:val="22"/>
          <w:szCs w:val="22"/>
        </w:rPr>
        <w:t>On call days as agreed</w:t>
      </w:r>
      <w:r w:rsidR="00E92EF2">
        <w:rPr>
          <w:rFonts w:asciiTheme="minorHAnsi" w:hAnsiTheme="minorHAnsi" w:cs="Arial"/>
          <w:sz w:val="22"/>
          <w:szCs w:val="22"/>
        </w:rPr>
        <w:t>.</w:t>
      </w:r>
    </w:p>
    <w:p w14:paraId="125B1B7E" w14:textId="62E0CB89" w:rsidR="00BF574C" w:rsidRPr="00FC4560" w:rsidRDefault="00E162F6" w:rsidP="004A568F">
      <w:pPr>
        <w:pStyle w:val="Main"/>
        <w:numPr>
          <w:ilvl w:val="0"/>
          <w:numId w:val="15"/>
        </w:numPr>
        <w:jc w:val="both"/>
        <w:rPr>
          <w:rFonts w:asciiTheme="minorHAnsi" w:hAnsiTheme="minorHAnsi" w:cs="Arial"/>
          <w:sz w:val="22"/>
          <w:szCs w:val="22"/>
        </w:rPr>
      </w:pPr>
      <w:r>
        <w:rPr>
          <w:rFonts w:asciiTheme="minorHAnsi" w:hAnsiTheme="minorHAnsi" w:cs="Arial"/>
          <w:sz w:val="22"/>
          <w:szCs w:val="22"/>
        </w:rPr>
        <w:t xml:space="preserve">To </w:t>
      </w:r>
      <w:r w:rsidR="00E92EF2">
        <w:rPr>
          <w:rFonts w:asciiTheme="minorHAnsi" w:hAnsiTheme="minorHAnsi" w:cs="Arial"/>
          <w:sz w:val="22"/>
          <w:szCs w:val="22"/>
        </w:rPr>
        <w:t>keep excellent clinical records including the use of clinical coding</w:t>
      </w:r>
      <w:r w:rsidR="00165644">
        <w:rPr>
          <w:rFonts w:asciiTheme="minorHAnsi" w:hAnsiTheme="minorHAnsi" w:cs="Arial"/>
          <w:sz w:val="22"/>
          <w:szCs w:val="22"/>
        </w:rPr>
        <w:t xml:space="preserve"> (EMIS Web, Footfall, AccuRx)</w:t>
      </w:r>
      <w:r>
        <w:rPr>
          <w:rFonts w:asciiTheme="minorHAnsi" w:hAnsiTheme="minorHAnsi" w:cs="Arial"/>
          <w:sz w:val="22"/>
          <w:szCs w:val="22"/>
        </w:rPr>
        <w:t>.</w:t>
      </w:r>
    </w:p>
    <w:p w14:paraId="125B1B7F" w14:textId="77777777" w:rsidR="001321ED" w:rsidRPr="00FC4560" w:rsidRDefault="00E162F6" w:rsidP="001321ED">
      <w:pPr>
        <w:pStyle w:val="Main"/>
        <w:numPr>
          <w:ilvl w:val="0"/>
          <w:numId w:val="15"/>
        </w:numPr>
        <w:jc w:val="both"/>
        <w:rPr>
          <w:rFonts w:asciiTheme="minorHAnsi" w:hAnsiTheme="minorHAnsi" w:cs="Arial"/>
          <w:sz w:val="22"/>
          <w:szCs w:val="22"/>
        </w:rPr>
      </w:pPr>
      <w:r>
        <w:rPr>
          <w:rFonts w:asciiTheme="minorHAnsi" w:hAnsiTheme="minorHAnsi" w:cs="Arial"/>
          <w:sz w:val="22"/>
          <w:szCs w:val="22"/>
        </w:rPr>
        <w:t>Making professional, autonomous decisions in relation to presenting problems, whether self-referred or referred from other health care workers within the organisation.</w:t>
      </w:r>
    </w:p>
    <w:p w14:paraId="125B1B80" w14:textId="3BB5B3E9" w:rsidR="001321ED" w:rsidRDefault="00E162F6" w:rsidP="001321ED">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Assessing the health care needs of patients with undifferentiated and undiagnosed problems</w:t>
      </w:r>
      <w:r w:rsidR="00420F57">
        <w:rPr>
          <w:rFonts w:asciiTheme="minorHAnsi" w:hAnsiTheme="minorHAnsi" w:cs="Arial"/>
          <w:sz w:val="22"/>
          <w:szCs w:val="22"/>
        </w:rPr>
        <w:t>.</w:t>
      </w:r>
    </w:p>
    <w:p w14:paraId="125B1B81" w14:textId="77777777" w:rsidR="00FC4560" w:rsidRPr="001321ED" w:rsidRDefault="00E162F6" w:rsidP="001321ED">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Screening patients for disease risk factors and early signs of illness</w:t>
      </w:r>
      <w:r w:rsidR="00FC4560">
        <w:rPr>
          <w:rFonts w:asciiTheme="minorHAnsi" w:hAnsiTheme="minorHAnsi" w:cs="Arial"/>
          <w:sz w:val="22"/>
          <w:szCs w:val="22"/>
        </w:rPr>
        <w:t>.</w:t>
      </w:r>
    </w:p>
    <w:p w14:paraId="125B1B82" w14:textId="77777777" w:rsidR="00E00B3A" w:rsidRPr="004A568F" w:rsidRDefault="00E162F6" w:rsidP="004A568F">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In consultation with patients and in line with current practice disease management protocols, developing care plans for health</w:t>
      </w:r>
      <w:r w:rsidR="00E00B3A" w:rsidRPr="004A568F">
        <w:rPr>
          <w:rFonts w:asciiTheme="minorHAnsi" w:hAnsiTheme="minorHAnsi" w:cs="Arial"/>
          <w:sz w:val="22"/>
          <w:szCs w:val="22"/>
        </w:rPr>
        <w:t>.</w:t>
      </w:r>
    </w:p>
    <w:p w14:paraId="125B1B83" w14:textId="77777777" w:rsidR="00E00B3A" w:rsidRPr="004A568F" w:rsidRDefault="00E162F6" w:rsidP="004A568F">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Providing counselling and health education</w:t>
      </w:r>
      <w:r w:rsidR="001857DE">
        <w:rPr>
          <w:rFonts w:asciiTheme="minorHAnsi" w:hAnsiTheme="minorHAnsi" w:cs="Arial"/>
          <w:sz w:val="22"/>
          <w:szCs w:val="22"/>
        </w:rPr>
        <w:t>.</w:t>
      </w:r>
    </w:p>
    <w:p w14:paraId="125B1B84" w14:textId="4C8AABA0" w:rsidR="00E00B3A" w:rsidRPr="004A568F" w:rsidRDefault="00AB2D3A" w:rsidP="004A568F">
      <w:pPr>
        <w:pStyle w:val="ListParagraph"/>
        <w:numPr>
          <w:ilvl w:val="0"/>
          <w:numId w:val="15"/>
        </w:numPr>
        <w:jc w:val="both"/>
        <w:rPr>
          <w:rFonts w:asciiTheme="minorHAnsi" w:hAnsiTheme="minorHAnsi" w:cs="Arial"/>
          <w:sz w:val="22"/>
          <w:szCs w:val="22"/>
        </w:rPr>
      </w:pPr>
      <w:r>
        <w:rPr>
          <w:rFonts w:asciiTheme="minorHAnsi" w:hAnsiTheme="minorHAnsi" w:cs="Arial"/>
          <w:sz w:val="22"/>
          <w:szCs w:val="22"/>
        </w:rPr>
        <w:t>R</w:t>
      </w:r>
      <w:r w:rsidR="00E162F6">
        <w:rPr>
          <w:rFonts w:asciiTheme="minorHAnsi" w:hAnsiTheme="minorHAnsi" w:cs="Arial"/>
          <w:sz w:val="22"/>
          <w:szCs w:val="22"/>
        </w:rPr>
        <w:t>eferring to other care providers as appropriate</w:t>
      </w:r>
      <w:r w:rsidR="00E00B3A" w:rsidRPr="004A568F">
        <w:rPr>
          <w:rFonts w:asciiTheme="minorHAnsi" w:hAnsiTheme="minorHAnsi" w:cs="Arial"/>
          <w:sz w:val="22"/>
          <w:szCs w:val="22"/>
        </w:rPr>
        <w:t>.</w:t>
      </w:r>
    </w:p>
    <w:p w14:paraId="125B1B88" w14:textId="15D1D030" w:rsidR="00FD3032" w:rsidRPr="00FC4560" w:rsidRDefault="00E162F6" w:rsidP="004A568F">
      <w:pPr>
        <w:pStyle w:val="ListParagraph"/>
        <w:numPr>
          <w:ilvl w:val="0"/>
          <w:numId w:val="15"/>
        </w:numPr>
        <w:tabs>
          <w:tab w:val="left" w:pos="2268"/>
        </w:tabs>
        <w:jc w:val="both"/>
        <w:rPr>
          <w:rFonts w:ascii="Calibri" w:hAnsi="Calibri" w:cs="Tahoma"/>
          <w:sz w:val="22"/>
          <w:szCs w:val="22"/>
          <w:lang w:val="en-GB"/>
        </w:rPr>
      </w:pPr>
      <w:r>
        <w:rPr>
          <w:rFonts w:ascii="Calibri" w:hAnsi="Calibri" w:cs="Tahoma"/>
          <w:sz w:val="22"/>
          <w:szCs w:val="22"/>
          <w:lang w:val="en-GB"/>
        </w:rPr>
        <w:t>Prescribing in accordance with the Practice</w:t>
      </w:r>
      <w:r w:rsidR="00956A19">
        <w:rPr>
          <w:rFonts w:ascii="Calibri" w:hAnsi="Calibri" w:cs="Tahoma"/>
          <w:sz w:val="22"/>
          <w:szCs w:val="22"/>
          <w:lang w:val="en-GB"/>
        </w:rPr>
        <w:t>/CCG</w:t>
      </w:r>
      <w:r>
        <w:rPr>
          <w:rFonts w:ascii="Calibri" w:hAnsi="Calibri" w:cs="Tahoma"/>
          <w:sz w:val="22"/>
          <w:szCs w:val="22"/>
          <w:lang w:val="en-GB"/>
        </w:rPr>
        <w:t xml:space="preserve"> prescribing formulary (or generically) whenever this is clinically appropriate</w:t>
      </w:r>
      <w:r w:rsidR="00FD3032" w:rsidRPr="00FC4560">
        <w:rPr>
          <w:rFonts w:ascii="Calibri" w:hAnsi="Calibri" w:cs="Tahoma"/>
          <w:sz w:val="22"/>
          <w:szCs w:val="22"/>
          <w:lang w:val="en-GB"/>
        </w:rPr>
        <w:t>.</w:t>
      </w:r>
    </w:p>
    <w:p w14:paraId="125B1B8A" w14:textId="77777777" w:rsidR="00E162F6" w:rsidRDefault="00E162F6" w:rsidP="00E162F6">
      <w:pPr>
        <w:tabs>
          <w:tab w:val="left" w:pos="2268"/>
        </w:tabs>
        <w:ind w:left="360"/>
        <w:jc w:val="both"/>
        <w:rPr>
          <w:rFonts w:ascii="Calibri" w:hAnsi="Calibri" w:cs="Tahoma"/>
          <w:sz w:val="22"/>
          <w:szCs w:val="22"/>
          <w:lang w:val="en-GB"/>
        </w:rPr>
      </w:pPr>
    </w:p>
    <w:p w14:paraId="125B1B8B" w14:textId="77777777" w:rsidR="00E162F6" w:rsidRDefault="00E162F6" w:rsidP="00E162F6">
      <w:pPr>
        <w:tabs>
          <w:tab w:val="left" w:pos="2268"/>
        </w:tabs>
        <w:jc w:val="both"/>
        <w:rPr>
          <w:rFonts w:ascii="Calibri" w:hAnsi="Calibri" w:cs="Tahoma"/>
          <w:b/>
          <w:sz w:val="22"/>
          <w:szCs w:val="22"/>
          <w:lang w:val="en-GB"/>
        </w:rPr>
      </w:pPr>
      <w:r>
        <w:rPr>
          <w:rFonts w:ascii="Calibri" w:hAnsi="Calibri" w:cs="Tahoma"/>
          <w:b/>
          <w:sz w:val="22"/>
          <w:szCs w:val="22"/>
          <w:lang w:val="en-GB"/>
        </w:rPr>
        <w:t>Other Responsibilities within the Organisation</w:t>
      </w:r>
    </w:p>
    <w:p w14:paraId="125B1B8C" w14:textId="77777777" w:rsidR="00E162F6" w:rsidRPr="00E162F6" w:rsidRDefault="00E162F6" w:rsidP="00E162F6">
      <w:pPr>
        <w:tabs>
          <w:tab w:val="left" w:pos="2268"/>
        </w:tabs>
        <w:ind w:left="360"/>
        <w:jc w:val="both"/>
        <w:rPr>
          <w:rFonts w:ascii="Calibri" w:hAnsi="Calibri" w:cs="Tahoma"/>
          <w:b/>
          <w:sz w:val="22"/>
          <w:szCs w:val="22"/>
          <w:lang w:val="en-GB"/>
        </w:rPr>
      </w:pPr>
    </w:p>
    <w:p w14:paraId="125B1B8D" w14:textId="335EABC2" w:rsidR="00FD3032" w:rsidRPr="002E24BD" w:rsidRDefault="00E162F6" w:rsidP="004A568F">
      <w:pPr>
        <w:pStyle w:val="Main"/>
        <w:numPr>
          <w:ilvl w:val="0"/>
          <w:numId w:val="15"/>
        </w:numPr>
        <w:jc w:val="both"/>
        <w:rPr>
          <w:rFonts w:asciiTheme="minorHAnsi" w:hAnsiTheme="minorHAnsi" w:cs="Arial"/>
          <w:sz w:val="22"/>
          <w:szCs w:val="22"/>
        </w:rPr>
      </w:pPr>
      <w:r>
        <w:rPr>
          <w:rFonts w:asciiTheme="minorHAnsi" w:hAnsiTheme="minorHAnsi" w:cs="Tahoma"/>
          <w:sz w:val="22"/>
          <w:szCs w:val="22"/>
        </w:rPr>
        <w:t xml:space="preserve">Awareness of and compliance with all relevant Practice policies/guidelines, </w:t>
      </w:r>
      <w:r w:rsidR="0085573B">
        <w:rPr>
          <w:rFonts w:asciiTheme="minorHAnsi" w:hAnsiTheme="minorHAnsi" w:cs="Tahoma"/>
          <w:sz w:val="22"/>
          <w:szCs w:val="22"/>
        </w:rPr>
        <w:t>e.g.,</w:t>
      </w:r>
      <w:r>
        <w:rPr>
          <w:rFonts w:asciiTheme="minorHAnsi" w:hAnsiTheme="minorHAnsi" w:cs="Tahoma"/>
          <w:sz w:val="22"/>
          <w:szCs w:val="22"/>
        </w:rPr>
        <w:t xml:space="preserve"> prescribing, confidentiality, data protection, </w:t>
      </w:r>
      <w:r w:rsidR="0072642F">
        <w:rPr>
          <w:rFonts w:asciiTheme="minorHAnsi" w:hAnsiTheme="minorHAnsi" w:cs="Tahoma"/>
          <w:sz w:val="22"/>
          <w:szCs w:val="22"/>
        </w:rPr>
        <w:t>health,</w:t>
      </w:r>
      <w:r>
        <w:rPr>
          <w:rFonts w:asciiTheme="minorHAnsi" w:hAnsiTheme="minorHAnsi" w:cs="Tahoma"/>
          <w:sz w:val="22"/>
          <w:szCs w:val="22"/>
        </w:rPr>
        <w:t xml:space="preserve"> and safety</w:t>
      </w:r>
      <w:r w:rsidR="0071173F" w:rsidRPr="002E24BD">
        <w:rPr>
          <w:rFonts w:asciiTheme="minorHAnsi" w:hAnsiTheme="minorHAnsi" w:cs="Arial"/>
          <w:sz w:val="22"/>
          <w:szCs w:val="22"/>
        </w:rPr>
        <w:t>.</w:t>
      </w:r>
    </w:p>
    <w:p w14:paraId="125B1B8E" w14:textId="77777777" w:rsidR="00E12F52" w:rsidRPr="002E24BD" w:rsidRDefault="00E162F6" w:rsidP="004A568F">
      <w:pPr>
        <w:pStyle w:val="Main"/>
        <w:numPr>
          <w:ilvl w:val="0"/>
          <w:numId w:val="15"/>
        </w:numPr>
        <w:jc w:val="both"/>
        <w:rPr>
          <w:rFonts w:asciiTheme="minorHAnsi" w:hAnsiTheme="minorHAnsi" w:cs="Arial"/>
          <w:sz w:val="22"/>
          <w:szCs w:val="22"/>
        </w:rPr>
      </w:pPr>
      <w:r>
        <w:rPr>
          <w:rFonts w:asciiTheme="minorHAnsi" w:hAnsiTheme="minorHAnsi" w:cs="Arial"/>
          <w:sz w:val="22"/>
          <w:szCs w:val="22"/>
        </w:rPr>
        <w:t xml:space="preserve"> A commitment to life-long learning and audit to ensure evidence-based best practice</w:t>
      </w:r>
      <w:r w:rsidR="009A7CD3">
        <w:rPr>
          <w:rFonts w:asciiTheme="minorHAnsi" w:hAnsiTheme="minorHAnsi" w:cs="Arial"/>
          <w:sz w:val="22"/>
          <w:szCs w:val="22"/>
        </w:rPr>
        <w:t>.</w:t>
      </w:r>
    </w:p>
    <w:p w14:paraId="125B1B8F" w14:textId="77777777" w:rsidR="0071173F" w:rsidRPr="00FC4560" w:rsidRDefault="00E162F6" w:rsidP="004A568F">
      <w:pPr>
        <w:pStyle w:val="Main"/>
        <w:numPr>
          <w:ilvl w:val="0"/>
          <w:numId w:val="15"/>
        </w:numPr>
        <w:jc w:val="both"/>
        <w:rPr>
          <w:rFonts w:asciiTheme="minorHAnsi" w:hAnsiTheme="minorHAnsi" w:cs="Tahoma"/>
          <w:b/>
          <w:bCs/>
          <w:sz w:val="22"/>
          <w:szCs w:val="22"/>
          <w:u w:val="single"/>
        </w:rPr>
      </w:pPr>
      <w:r>
        <w:rPr>
          <w:rFonts w:asciiTheme="minorHAnsi" w:hAnsiTheme="minorHAnsi" w:cs="Arial"/>
          <w:sz w:val="22"/>
          <w:szCs w:val="22"/>
        </w:rPr>
        <w:t>Contributing to evaluation/audit and clinical standard setting within the organisation</w:t>
      </w:r>
      <w:r w:rsidR="001857DE">
        <w:rPr>
          <w:rFonts w:asciiTheme="minorHAnsi" w:hAnsiTheme="minorHAnsi" w:cs="Arial"/>
          <w:sz w:val="22"/>
          <w:szCs w:val="22"/>
        </w:rPr>
        <w:t>.</w:t>
      </w:r>
    </w:p>
    <w:p w14:paraId="125B1B90" w14:textId="77777777" w:rsidR="00FC4560" w:rsidRPr="0071173F" w:rsidRDefault="00E162F6" w:rsidP="004A568F">
      <w:pPr>
        <w:pStyle w:val="Main"/>
        <w:numPr>
          <w:ilvl w:val="0"/>
          <w:numId w:val="15"/>
        </w:numPr>
        <w:jc w:val="both"/>
        <w:rPr>
          <w:rFonts w:asciiTheme="minorHAnsi" w:hAnsiTheme="minorHAnsi" w:cs="Tahoma"/>
          <w:b/>
          <w:bCs/>
          <w:sz w:val="22"/>
          <w:szCs w:val="22"/>
          <w:u w:val="single"/>
        </w:rPr>
      </w:pPr>
      <w:r>
        <w:rPr>
          <w:rFonts w:asciiTheme="minorHAnsi" w:hAnsiTheme="minorHAnsi" w:cs="Arial"/>
          <w:sz w:val="22"/>
          <w:szCs w:val="22"/>
        </w:rPr>
        <w:t>Contributing to the development of computer-based patient records</w:t>
      </w:r>
      <w:r w:rsidR="00FC4560">
        <w:rPr>
          <w:rFonts w:asciiTheme="minorHAnsi" w:hAnsiTheme="minorHAnsi" w:cs="Arial"/>
          <w:sz w:val="22"/>
          <w:szCs w:val="22"/>
        </w:rPr>
        <w:t>.</w:t>
      </w:r>
    </w:p>
    <w:p w14:paraId="125B1B91" w14:textId="77777777" w:rsidR="00191C0A" w:rsidRPr="00E12F52" w:rsidRDefault="00E162F6" w:rsidP="004A568F">
      <w:pPr>
        <w:pStyle w:val="Main"/>
        <w:numPr>
          <w:ilvl w:val="0"/>
          <w:numId w:val="15"/>
        </w:numPr>
        <w:jc w:val="both"/>
        <w:rPr>
          <w:rFonts w:asciiTheme="minorHAnsi" w:hAnsiTheme="minorHAnsi" w:cs="Arial"/>
          <w:sz w:val="22"/>
          <w:szCs w:val="22"/>
        </w:rPr>
      </w:pPr>
      <w:r>
        <w:rPr>
          <w:rFonts w:asciiTheme="minorHAnsi" w:hAnsiTheme="minorHAnsi" w:cs="Arial"/>
          <w:sz w:val="22"/>
          <w:szCs w:val="22"/>
        </w:rPr>
        <w:t>Contributing to the summarising of patient records and Snomed-Coding patient data</w:t>
      </w:r>
      <w:r w:rsidR="0071173F" w:rsidRPr="0071173F">
        <w:rPr>
          <w:rFonts w:asciiTheme="minorHAnsi" w:hAnsiTheme="minorHAnsi" w:cs="Arial"/>
          <w:sz w:val="22"/>
          <w:szCs w:val="22"/>
        </w:rPr>
        <w:t xml:space="preserve">. </w:t>
      </w:r>
    </w:p>
    <w:p w14:paraId="125B1B92" w14:textId="77777777" w:rsidR="00FD3032" w:rsidRDefault="00E162F6" w:rsidP="004A568F">
      <w:pPr>
        <w:pStyle w:val="ListParagraph"/>
        <w:numPr>
          <w:ilvl w:val="0"/>
          <w:numId w:val="15"/>
        </w:numPr>
        <w:tabs>
          <w:tab w:val="left" w:pos="2268"/>
        </w:tabs>
        <w:jc w:val="both"/>
        <w:rPr>
          <w:rFonts w:ascii="Calibri" w:hAnsi="Calibri" w:cs="Tahoma"/>
          <w:sz w:val="22"/>
          <w:szCs w:val="22"/>
          <w:lang w:val="en-GB"/>
        </w:rPr>
      </w:pPr>
      <w:r>
        <w:rPr>
          <w:rFonts w:ascii="Calibri" w:hAnsi="Calibri" w:cs="Tahoma"/>
          <w:sz w:val="22"/>
          <w:szCs w:val="22"/>
          <w:lang w:val="en-GB"/>
        </w:rPr>
        <w:t>Attending training and events organised by the Practice or other agencies, where appropriate</w:t>
      </w:r>
      <w:r w:rsidR="00FD3032" w:rsidRPr="004A568F">
        <w:rPr>
          <w:rFonts w:ascii="Calibri" w:hAnsi="Calibri" w:cs="Tahoma"/>
          <w:sz w:val="22"/>
          <w:szCs w:val="22"/>
          <w:lang w:val="en-GB"/>
        </w:rPr>
        <w:t>.</w:t>
      </w:r>
    </w:p>
    <w:p w14:paraId="125B1B93" w14:textId="77777777" w:rsidR="00E162F6" w:rsidRDefault="00E162F6" w:rsidP="00E162F6">
      <w:pPr>
        <w:tabs>
          <w:tab w:val="left" w:pos="2268"/>
        </w:tabs>
        <w:ind w:left="360"/>
        <w:jc w:val="both"/>
        <w:rPr>
          <w:rFonts w:ascii="Calibri" w:hAnsi="Calibri" w:cs="Tahoma"/>
          <w:sz w:val="22"/>
          <w:szCs w:val="22"/>
          <w:lang w:val="en-GB"/>
        </w:rPr>
      </w:pPr>
    </w:p>
    <w:p w14:paraId="3BC2006E" w14:textId="77777777" w:rsidR="008356D8" w:rsidRDefault="008356D8" w:rsidP="00E162F6">
      <w:pPr>
        <w:tabs>
          <w:tab w:val="left" w:pos="2268"/>
        </w:tabs>
        <w:jc w:val="both"/>
        <w:rPr>
          <w:rFonts w:ascii="Calibri" w:hAnsi="Calibri" w:cs="Tahoma"/>
          <w:b/>
          <w:sz w:val="22"/>
          <w:szCs w:val="22"/>
          <w:lang w:val="en-GB"/>
        </w:rPr>
      </w:pPr>
    </w:p>
    <w:p w14:paraId="73285DA3" w14:textId="77777777" w:rsidR="008356D8" w:rsidRDefault="008356D8" w:rsidP="00E162F6">
      <w:pPr>
        <w:tabs>
          <w:tab w:val="left" w:pos="2268"/>
        </w:tabs>
        <w:jc w:val="both"/>
        <w:rPr>
          <w:rFonts w:ascii="Calibri" w:hAnsi="Calibri" w:cs="Tahoma"/>
          <w:b/>
          <w:sz w:val="22"/>
          <w:szCs w:val="22"/>
          <w:lang w:val="en-GB"/>
        </w:rPr>
      </w:pPr>
    </w:p>
    <w:p w14:paraId="1C8043C3" w14:textId="77777777" w:rsidR="008356D8" w:rsidRDefault="008356D8" w:rsidP="00E162F6">
      <w:pPr>
        <w:tabs>
          <w:tab w:val="left" w:pos="2268"/>
        </w:tabs>
        <w:jc w:val="both"/>
        <w:rPr>
          <w:rFonts w:ascii="Calibri" w:hAnsi="Calibri" w:cs="Tahoma"/>
          <w:b/>
          <w:sz w:val="22"/>
          <w:szCs w:val="22"/>
          <w:lang w:val="en-GB"/>
        </w:rPr>
      </w:pPr>
    </w:p>
    <w:p w14:paraId="43E9B299" w14:textId="77777777" w:rsidR="00691727" w:rsidRDefault="00691727" w:rsidP="00E162F6">
      <w:pPr>
        <w:tabs>
          <w:tab w:val="left" w:pos="2268"/>
        </w:tabs>
        <w:jc w:val="both"/>
        <w:rPr>
          <w:rFonts w:ascii="Calibri" w:hAnsi="Calibri" w:cs="Tahoma"/>
          <w:b/>
          <w:sz w:val="22"/>
          <w:szCs w:val="22"/>
          <w:lang w:val="en-GB"/>
        </w:rPr>
      </w:pPr>
    </w:p>
    <w:p w14:paraId="125B1B94" w14:textId="554B46D8" w:rsidR="00E162F6" w:rsidRDefault="00E162F6" w:rsidP="00E162F6">
      <w:pPr>
        <w:tabs>
          <w:tab w:val="left" w:pos="2268"/>
        </w:tabs>
        <w:jc w:val="both"/>
        <w:rPr>
          <w:rFonts w:ascii="Calibri" w:hAnsi="Calibri" w:cs="Tahoma"/>
          <w:b/>
          <w:sz w:val="22"/>
          <w:szCs w:val="22"/>
          <w:lang w:val="en-GB"/>
        </w:rPr>
      </w:pPr>
      <w:r>
        <w:rPr>
          <w:rFonts w:ascii="Calibri" w:hAnsi="Calibri" w:cs="Tahoma"/>
          <w:b/>
          <w:sz w:val="22"/>
          <w:szCs w:val="22"/>
          <w:lang w:val="en-GB"/>
        </w:rPr>
        <w:lastRenderedPageBreak/>
        <w:t>Confidentiality</w:t>
      </w:r>
    </w:p>
    <w:p w14:paraId="125B1B95" w14:textId="77777777" w:rsidR="00E162F6" w:rsidRPr="00E162F6" w:rsidRDefault="00E162F6" w:rsidP="00E162F6">
      <w:pPr>
        <w:tabs>
          <w:tab w:val="left" w:pos="2268"/>
        </w:tabs>
        <w:ind w:left="360"/>
        <w:jc w:val="both"/>
        <w:rPr>
          <w:rFonts w:ascii="Calibri" w:hAnsi="Calibri" w:cs="Tahoma"/>
          <w:b/>
          <w:sz w:val="22"/>
          <w:szCs w:val="22"/>
          <w:lang w:val="en-GB"/>
        </w:rPr>
      </w:pPr>
    </w:p>
    <w:p w14:paraId="125B1B96" w14:textId="461003DF" w:rsidR="00FD3032" w:rsidRPr="004A568F" w:rsidRDefault="00CC5CEE" w:rsidP="004A568F">
      <w:pPr>
        <w:pStyle w:val="ListParagraph"/>
        <w:numPr>
          <w:ilvl w:val="0"/>
          <w:numId w:val="15"/>
        </w:numPr>
        <w:tabs>
          <w:tab w:val="left" w:pos="2268"/>
        </w:tabs>
        <w:jc w:val="both"/>
        <w:rPr>
          <w:rFonts w:ascii="Calibri" w:hAnsi="Calibri" w:cs="Tahoma"/>
          <w:sz w:val="22"/>
          <w:szCs w:val="22"/>
          <w:lang w:val="en-GB"/>
        </w:rPr>
      </w:pPr>
      <w:r>
        <w:rPr>
          <w:rFonts w:ascii="Calibri" w:hAnsi="Calibri" w:cs="Tahoma"/>
          <w:sz w:val="22"/>
          <w:szCs w:val="22"/>
          <w:lang w:val="en-GB"/>
        </w:rPr>
        <w:t>While</w:t>
      </w:r>
      <w:r w:rsidR="00E162F6">
        <w:rPr>
          <w:rFonts w:ascii="Calibri" w:hAnsi="Calibri" w:cs="Tahoma"/>
          <w:sz w:val="22"/>
          <w:szCs w:val="22"/>
          <w:lang w:val="en-GB"/>
        </w:rPr>
        <w:t xml:space="preserve"> seeking treatment, patients entrust us with, or allow us to gather, sensitive information in relation to their health and other matters.  They do so in confidence and have the right to expect that staff will respect their privacy and act appropriately</w:t>
      </w:r>
      <w:r w:rsidR="00FC4560" w:rsidRPr="004A568F">
        <w:rPr>
          <w:rFonts w:ascii="Calibri" w:hAnsi="Calibri" w:cs="Tahoma"/>
          <w:sz w:val="22"/>
          <w:szCs w:val="22"/>
          <w:lang w:val="en-GB"/>
        </w:rPr>
        <w:t>.</w:t>
      </w:r>
    </w:p>
    <w:p w14:paraId="125B1B97" w14:textId="77777777" w:rsidR="00FD3032" w:rsidRPr="004A568F" w:rsidRDefault="00E162F6" w:rsidP="004A568F">
      <w:pPr>
        <w:pStyle w:val="ListParagraph"/>
        <w:numPr>
          <w:ilvl w:val="0"/>
          <w:numId w:val="15"/>
        </w:numPr>
        <w:tabs>
          <w:tab w:val="left" w:pos="2268"/>
        </w:tabs>
        <w:jc w:val="both"/>
        <w:rPr>
          <w:rFonts w:ascii="Calibri" w:hAnsi="Calibri" w:cs="Tahoma"/>
          <w:sz w:val="22"/>
          <w:szCs w:val="22"/>
          <w:lang w:val="en-GB"/>
        </w:rPr>
      </w:pPr>
      <w:r>
        <w:rPr>
          <w:rFonts w:ascii="Calibri" w:hAnsi="Calibri" w:cs="Tahoma"/>
          <w:sz w:val="22"/>
          <w:szCs w:val="22"/>
          <w:lang w:val="en-GB"/>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14:paraId="125B1B98" w14:textId="77777777" w:rsidR="00FD3032" w:rsidRDefault="00E162F6" w:rsidP="004A568F">
      <w:pPr>
        <w:pStyle w:val="ListParagraph"/>
        <w:numPr>
          <w:ilvl w:val="0"/>
          <w:numId w:val="15"/>
        </w:numPr>
        <w:tabs>
          <w:tab w:val="left" w:pos="2268"/>
        </w:tabs>
        <w:jc w:val="both"/>
        <w:rPr>
          <w:rFonts w:ascii="Calibri" w:hAnsi="Calibri" w:cs="Tahoma"/>
          <w:sz w:val="22"/>
          <w:szCs w:val="22"/>
          <w:lang w:val="en-GB"/>
        </w:rPr>
      </w:pPr>
      <w:r>
        <w:rPr>
          <w:rFonts w:ascii="Calibri" w:hAnsi="Calibri" w:cs="Tahoma"/>
          <w:sz w:val="22"/>
          <w:szCs w:val="22"/>
          <w:lang w:val="en-GB"/>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125B1B99" w14:textId="77777777" w:rsidR="00E162F6" w:rsidRDefault="00E162F6" w:rsidP="00E162F6">
      <w:pPr>
        <w:pStyle w:val="ListParagraph"/>
        <w:tabs>
          <w:tab w:val="left" w:pos="2268"/>
        </w:tabs>
        <w:jc w:val="both"/>
        <w:rPr>
          <w:rFonts w:ascii="Calibri" w:hAnsi="Calibri" w:cs="Tahoma"/>
          <w:sz w:val="22"/>
          <w:szCs w:val="22"/>
          <w:lang w:val="en-GB"/>
        </w:rPr>
      </w:pPr>
    </w:p>
    <w:p w14:paraId="125B1B9A" w14:textId="77777777" w:rsidR="00E162F6" w:rsidRPr="00E162F6" w:rsidRDefault="00E162F6" w:rsidP="00E162F6">
      <w:pPr>
        <w:tabs>
          <w:tab w:val="left" w:pos="2268"/>
        </w:tabs>
        <w:jc w:val="both"/>
        <w:rPr>
          <w:rFonts w:ascii="Calibri" w:hAnsi="Calibri" w:cs="Tahoma"/>
          <w:b/>
          <w:sz w:val="22"/>
          <w:szCs w:val="22"/>
          <w:lang w:val="en-GB"/>
        </w:rPr>
      </w:pPr>
      <w:r w:rsidRPr="00E162F6">
        <w:rPr>
          <w:rFonts w:ascii="Calibri" w:hAnsi="Calibri" w:cs="Tahoma"/>
          <w:b/>
          <w:sz w:val="22"/>
          <w:szCs w:val="22"/>
          <w:lang w:val="en-GB"/>
        </w:rPr>
        <w:t>Health and Safety</w:t>
      </w:r>
    </w:p>
    <w:p w14:paraId="125B1B9B" w14:textId="77777777" w:rsidR="00E162F6" w:rsidRDefault="00E162F6" w:rsidP="00E162F6">
      <w:pPr>
        <w:tabs>
          <w:tab w:val="left" w:pos="2268"/>
        </w:tabs>
        <w:jc w:val="both"/>
        <w:rPr>
          <w:rFonts w:ascii="Calibri" w:hAnsi="Calibri" w:cs="Tahoma"/>
          <w:sz w:val="22"/>
          <w:szCs w:val="22"/>
          <w:lang w:val="en-GB"/>
        </w:rPr>
      </w:pPr>
    </w:p>
    <w:p w14:paraId="125B1B9C" w14:textId="69FE421A" w:rsidR="00AF3286" w:rsidRDefault="00E162F6" w:rsidP="00E162F6">
      <w:pPr>
        <w:tabs>
          <w:tab w:val="left" w:pos="2268"/>
        </w:tabs>
        <w:jc w:val="both"/>
        <w:rPr>
          <w:rFonts w:ascii="Calibri" w:hAnsi="Calibri" w:cs="Tahoma"/>
          <w:sz w:val="22"/>
          <w:szCs w:val="22"/>
          <w:lang w:val="en-GB"/>
        </w:rPr>
      </w:pPr>
      <w:r>
        <w:rPr>
          <w:rFonts w:ascii="Calibri" w:hAnsi="Calibri" w:cs="Tahoma"/>
          <w:sz w:val="22"/>
          <w:szCs w:val="22"/>
          <w:lang w:val="en-GB"/>
        </w:rPr>
        <w:t xml:space="preserve">The post-holder will </w:t>
      </w:r>
      <w:r w:rsidR="00FF5482">
        <w:rPr>
          <w:rFonts w:ascii="Calibri" w:hAnsi="Calibri" w:cs="Tahoma"/>
          <w:sz w:val="22"/>
          <w:szCs w:val="22"/>
          <w:lang w:val="en-GB"/>
        </w:rPr>
        <w:t>work to the standards</w:t>
      </w:r>
      <w:r w:rsidR="00605177">
        <w:rPr>
          <w:rFonts w:ascii="Calibri" w:hAnsi="Calibri" w:cs="Tahoma"/>
          <w:sz w:val="22"/>
          <w:szCs w:val="22"/>
          <w:lang w:val="en-GB"/>
        </w:rPr>
        <w:t xml:space="preserve"> </w:t>
      </w:r>
      <w:r>
        <w:rPr>
          <w:rFonts w:ascii="Calibri" w:hAnsi="Calibri" w:cs="Tahoma"/>
          <w:sz w:val="22"/>
          <w:szCs w:val="22"/>
          <w:lang w:val="en-GB"/>
        </w:rPr>
        <w:t>in the practice Health &amp; Safety Policy and the practice Infection Control Policy.  This will include (but will not be limited to):</w:t>
      </w:r>
    </w:p>
    <w:p w14:paraId="125B1B9D" w14:textId="77777777" w:rsidR="00E162F6" w:rsidRDefault="00E162F6" w:rsidP="00E162F6">
      <w:pPr>
        <w:tabs>
          <w:tab w:val="left" w:pos="2268"/>
        </w:tabs>
        <w:jc w:val="both"/>
        <w:rPr>
          <w:rFonts w:ascii="Calibri" w:hAnsi="Calibri" w:cs="Tahoma"/>
          <w:b/>
          <w:bCs/>
          <w:sz w:val="22"/>
          <w:szCs w:val="22"/>
          <w:u w:val="single"/>
          <w:lang w:val="en-GB"/>
        </w:rPr>
      </w:pPr>
    </w:p>
    <w:p w14:paraId="125B1B9E" w14:textId="77777777" w:rsidR="00FD3032" w:rsidRPr="00FD3032" w:rsidRDefault="00E162F6"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Using personal security systems within the workplace according to Practice guidelines</w:t>
      </w:r>
      <w:r w:rsidR="00FD3032" w:rsidRPr="00FD3032">
        <w:rPr>
          <w:rFonts w:ascii="Calibri" w:hAnsi="Calibri" w:cs="Tahoma"/>
          <w:color w:val="000000"/>
          <w:sz w:val="22"/>
          <w:szCs w:val="22"/>
          <w:lang w:val="en-GB"/>
        </w:rPr>
        <w:t>.</w:t>
      </w:r>
    </w:p>
    <w:p w14:paraId="125B1B9F" w14:textId="49A23CDF" w:rsidR="00FD3032" w:rsidRPr="00FD3032" w:rsidRDefault="00F6682E"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 xml:space="preserve">Work to </w:t>
      </w:r>
      <w:r w:rsidR="00E162F6">
        <w:rPr>
          <w:rFonts w:ascii="Calibri" w:hAnsi="Calibri" w:cs="Tahoma"/>
          <w:color w:val="000000"/>
          <w:sz w:val="22"/>
          <w:szCs w:val="22"/>
          <w:lang w:val="en-GB"/>
        </w:rPr>
        <w:t>national standards of infection control and cleanliness and regulatory/contractual/professional requirements and good practice guidelines</w:t>
      </w:r>
      <w:r w:rsidR="00FD3032" w:rsidRPr="00FD3032">
        <w:rPr>
          <w:rFonts w:ascii="Calibri" w:hAnsi="Calibri" w:cs="Tahoma"/>
          <w:color w:val="000000"/>
          <w:sz w:val="22"/>
          <w:szCs w:val="22"/>
          <w:lang w:val="en-GB"/>
        </w:rPr>
        <w:t>.</w:t>
      </w:r>
    </w:p>
    <w:p w14:paraId="125B1BA0" w14:textId="6ED1AD73" w:rsidR="00E162F6" w:rsidRDefault="00EE6342"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Take responsibility</w:t>
      </w:r>
      <w:r w:rsidR="005E469B">
        <w:rPr>
          <w:rFonts w:ascii="Calibri" w:hAnsi="Calibri" w:cs="Tahoma"/>
          <w:color w:val="000000"/>
          <w:sz w:val="22"/>
          <w:szCs w:val="22"/>
          <w:lang w:val="en-GB"/>
        </w:rPr>
        <w:t xml:space="preserve"> for </w:t>
      </w:r>
      <w:r w:rsidR="00E162F6">
        <w:rPr>
          <w:rFonts w:ascii="Calibri" w:hAnsi="Calibri" w:cs="Tahoma"/>
          <w:color w:val="000000"/>
          <w:sz w:val="22"/>
          <w:szCs w:val="22"/>
          <w:lang w:val="en-GB"/>
        </w:rPr>
        <w:t>the correct and safe management of specimens including collection, labelling, handling, use of correct and clean containers, storage and transport arrangements.</w:t>
      </w:r>
    </w:p>
    <w:p w14:paraId="125B1BA1" w14:textId="77777777" w:rsidR="00FD3032" w:rsidRDefault="00E162F6"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Correct personal use of Personal Protective Equipment (PPE) and ensuring correct use of PPE by others, advising on appropriate circumstances for use by clinicians, staff and patients</w:t>
      </w:r>
      <w:r w:rsidR="00FD3032" w:rsidRPr="00FD3032">
        <w:rPr>
          <w:rFonts w:ascii="Calibri" w:hAnsi="Calibri" w:cs="Tahoma"/>
          <w:color w:val="000000"/>
          <w:sz w:val="22"/>
          <w:szCs w:val="22"/>
          <w:lang w:val="en-GB"/>
        </w:rPr>
        <w:t>.</w:t>
      </w:r>
    </w:p>
    <w:p w14:paraId="125B1BA2" w14:textId="7FB711C0" w:rsidR="00E162F6" w:rsidRDefault="008F25A1"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Maintain high standards of</w:t>
      </w:r>
      <w:r w:rsidR="00E162F6">
        <w:rPr>
          <w:rFonts w:ascii="Calibri" w:hAnsi="Calibri" w:cs="Tahoma"/>
          <w:color w:val="000000"/>
          <w:sz w:val="22"/>
          <w:szCs w:val="22"/>
          <w:lang w:val="en-GB"/>
        </w:rPr>
        <w:t xml:space="preserve"> infection control procedures in both routine and extraordinary circumstances.</w:t>
      </w:r>
    </w:p>
    <w:p w14:paraId="125B1BA7" w14:textId="77777777" w:rsidR="00E162F6" w:rsidRDefault="00E162F6"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Identifying the risks involved in work activities and undertaking such activities in a way that manages those risks across clinical and patient process.</w:t>
      </w:r>
    </w:p>
    <w:p w14:paraId="125B1BA8" w14:textId="70E7E278" w:rsidR="00E162F6" w:rsidRDefault="00E162F6"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 xml:space="preserve">Making effective use of training to update </w:t>
      </w:r>
      <w:r w:rsidR="0024498E">
        <w:rPr>
          <w:rFonts w:ascii="Calibri" w:hAnsi="Calibri" w:cs="Tahoma"/>
          <w:color w:val="000000"/>
          <w:sz w:val="22"/>
          <w:szCs w:val="22"/>
          <w:lang w:val="en-GB"/>
        </w:rPr>
        <w:t xml:space="preserve">required </w:t>
      </w:r>
      <w:r>
        <w:rPr>
          <w:rFonts w:ascii="Calibri" w:hAnsi="Calibri" w:cs="Tahoma"/>
          <w:color w:val="000000"/>
          <w:sz w:val="22"/>
          <w:szCs w:val="22"/>
          <w:lang w:val="en-GB"/>
        </w:rPr>
        <w:t>knowledge and skills</w:t>
      </w:r>
      <w:r w:rsidR="00AD3BC7">
        <w:rPr>
          <w:rFonts w:ascii="Calibri" w:hAnsi="Calibri" w:cs="Tahoma"/>
          <w:color w:val="000000"/>
          <w:sz w:val="22"/>
          <w:szCs w:val="22"/>
          <w:lang w:val="en-GB"/>
        </w:rPr>
        <w:t xml:space="preserve"> for Health and Safety and Infection Control.</w:t>
      </w:r>
    </w:p>
    <w:p w14:paraId="125B1BAA" w14:textId="05630358" w:rsidR="00E162F6" w:rsidRDefault="00E162F6"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Safe management of sharps, storage and disposal</w:t>
      </w:r>
      <w:r w:rsidR="00F0309A">
        <w:rPr>
          <w:rFonts w:ascii="Calibri" w:hAnsi="Calibri" w:cs="Tahoma"/>
          <w:color w:val="000000"/>
          <w:sz w:val="22"/>
          <w:szCs w:val="22"/>
          <w:lang w:val="en-GB"/>
        </w:rPr>
        <w:t xml:space="preserve">, including handling, </w:t>
      </w:r>
      <w:r w:rsidR="000E7EFA">
        <w:rPr>
          <w:rFonts w:ascii="Calibri" w:hAnsi="Calibri" w:cs="Tahoma"/>
          <w:color w:val="000000"/>
          <w:sz w:val="22"/>
          <w:szCs w:val="22"/>
          <w:lang w:val="en-GB"/>
        </w:rPr>
        <w:t>segregation, and container use.</w:t>
      </w:r>
    </w:p>
    <w:p w14:paraId="4283EB76" w14:textId="51ECAEEF" w:rsidR="00211FE0" w:rsidRDefault="00605191"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Correct waste and instrument management including handling, segregation, and container use.</w:t>
      </w:r>
    </w:p>
    <w:p w14:paraId="125B1BAB" w14:textId="42B29734" w:rsidR="00E162F6" w:rsidRDefault="0005627E"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 xml:space="preserve">Keep </w:t>
      </w:r>
      <w:r w:rsidR="00E162F6">
        <w:rPr>
          <w:rFonts w:ascii="Calibri" w:hAnsi="Calibri" w:cs="Tahoma"/>
          <w:color w:val="000000"/>
          <w:sz w:val="22"/>
          <w:szCs w:val="22"/>
          <w:lang w:val="en-GB"/>
        </w:rPr>
        <w:t>wo</w:t>
      </w:r>
      <w:r w:rsidR="00FF4A1F">
        <w:rPr>
          <w:rFonts w:ascii="Calibri" w:hAnsi="Calibri" w:cs="Tahoma"/>
          <w:color w:val="000000"/>
          <w:sz w:val="22"/>
          <w:szCs w:val="22"/>
          <w:lang w:val="en-GB"/>
        </w:rPr>
        <w:t>rk</w:t>
      </w:r>
      <w:r w:rsidR="00E162F6">
        <w:rPr>
          <w:rFonts w:ascii="Calibri" w:hAnsi="Calibri" w:cs="Tahoma"/>
          <w:color w:val="000000"/>
          <w:sz w:val="22"/>
          <w:szCs w:val="22"/>
          <w:lang w:val="en-GB"/>
        </w:rPr>
        <w:t xml:space="preserve"> </w:t>
      </w:r>
      <w:r w:rsidR="00A97291">
        <w:rPr>
          <w:rFonts w:ascii="Calibri" w:hAnsi="Calibri" w:cs="Tahoma"/>
          <w:color w:val="000000"/>
          <w:sz w:val="22"/>
          <w:szCs w:val="22"/>
          <w:lang w:val="en-GB"/>
        </w:rPr>
        <w:t xml:space="preserve">areas </w:t>
      </w:r>
      <w:r w:rsidR="00E162F6">
        <w:rPr>
          <w:rFonts w:ascii="Calibri" w:hAnsi="Calibri" w:cs="Tahoma"/>
          <w:color w:val="000000"/>
          <w:sz w:val="22"/>
          <w:szCs w:val="22"/>
          <w:lang w:val="en-GB"/>
        </w:rPr>
        <w:t>clean</w:t>
      </w:r>
      <w:r w:rsidR="00A97291">
        <w:rPr>
          <w:rFonts w:ascii="Calibri" w:hAnsi="Calibri" w:cs="Tahoma"/>
          <w:color w:val="000000"/>
          <w:sz w:val="22"/>
          <w:szCs w:val="22"/>
          <w:lang w:val="en-GB"/>
        </w:rPr>
        <w:t xml:space="preserve">, </w:t>
      </w:r>
      <w:r w:rsidR="00605191">
        <w:rPr>
          <w:rFonts w:ascii="Calibri" w:hAnsi="Calibri" w:cs="Tahoma"/>
          <w:color w:val="000000"/>
          <w:sz w:val="22"/>
          <w:szCs w:val="22"/>
          <w:lang w:val="en-GB"/>
        </w:rPr>
        <w:t>tidy,</w:t>
      </w:r>
      <w:r w:rsidR="00A97291">
        <w:rPr>
          <w:rFonts w:ascii="Calibri" w:hAnsi="Calibri" w:cs="Tahoma"/>
          <w:color w:val="000000"/>
          <w:sz w:val="22"/>
          <w:szCs w:val="22"/>
          <w:lang w:val="en-GB"/>
        </w:rPr>
        <w:t xml:space="preserve"> and professional</w:t>
      </w:r>
      <w:r w:rsidR="00E162F6">
        <w:rPr>
          <w:rFonts w:ascii="Calibri" w:hAnsi="Calibri" w:cs="Tahoma"/>
          <w:color w:val="000000"/>
          <w:sz w:val="22"/>
          <w:szCs w:val="22"/>
          <w:lang w:val="en-GB"/>
        </w:rPr>
        <w:t>.</w:t>
      </w:r>
    </w:p>
    <w:p w14:paraId="125B1BAF" w14:textId="07EBEFCF" w:rsidR="001C7862" w:rsidRDefault="001C7862" w:rsidP="00FD3032">
      <w:pPr>
        <w:numPr>
          <w:ilvl w:val="0"/>
          <w:numId w:val="7"/>
        </w:numPr>
        <w:jc w:val="both"/>
        <w:rPr>
          <w:rFonts w:ascii="Calibri" w:hAnsi="Calibri" w:cs="Tahoma"/>
          <w:color w:val="000000"/>
          <w:sz w:val="22"/>
          <w:szCs w:val="22"/>
          <w:lang w:val="en-GB"/>
        </w:rPr>
      </w:pPr>
      <w:r>
        <w:rPr>
          <w:rFonts w:ascii="Calibri" w:hAnsi="Calibri" w:cs="Tahoma"/>
          <w:color w:val="000000"/>
          <w:sz w:val="22"/>
          <w:szCs w:val="22"/>
          <w:lang w:val="en-GB"/>
        </w:rPr>
        <w:t>Undertaking infection control training annually.</w:t>
      </w:r>
    </w:p>
    <w:p w14:paraId="125B1BB2" w14:textId="77777777" w:rsidR="00FD3032" w:rsidRPr="00FD3032" w:rsidRDefault="00FD3032" w:rsidP="00FD3032">
      <w:pPr>
        <w:jc w:val="both"/>
        <w:rPr>
          <w:rFonts w:ascii="Calibri" w:hAnsi="Calibri" w:cs="Tahoma"/>
          <w:b/>
          <w:bCs/>
          <w:sz w:val="22"/>
          <w:szCs w:val="22"/>
          <w:lang w:val="en-GB"/>
        </w:rPr>
      </w:pPr>
    </w:p>
    <w:p w14:paraId="125B1BB3" w14:textId="77777777" w:rsidR="00FD3032" w:rsidRPr="00FD3032" w:rsidRDefault="00FD3032" w:rsidP="00FD3032">
      <w:pPr>
        <w:tabs>
          <w:tab w:val="left" w:pos="2268"/>
        </w:tabs>
        <w:jc w:val="both"/>
        <w:rPr>
          <w:rFonts w:ascii="Calibri" w:hAnsi="Calibri" w:cs="Tahoma"/>
          <w:b/>
          <w:bCs/>
          <w:color w:val="000000"/>
          <w:sz w:val="22"/>
          <w:szCs w:val="22"/>
          <w:lang w:val="en-GB"/>
        </w:rPr>
      </w:pPr>
      <w:r w:rsidRPr="00FD3032">
        <w:rPr>
          <w:rFonts w:ascii="Calibri" w:hAnsi="Calibri" w:cs="Tahoma"/>
          <w:b/>
          <w:bCs/>
          <w:color w:val="000000"/>
          <w:sz w:val="22"/>
          <w:szCs w:val="22"/>
          <w:lang w:val="en-GB"/>
        </w:rPr>
        <w:t xml:space="preserve">Equality and </w:t>
      </w:r>
      <w:r w:rsidR="001C7862">
        <w:rPr>
          <w:rFonts w:ascii="Calibri" w:hAnsi="Calibri" w:cs="Tahoma"/>
          <w:b/>
          <w:bCs/>
          <w:color w:val="000000"/>
          <w:sz w:val="22"/>
          <w:szCs w:val="22"/>
          <w:lang w:val="en-GB"/>
        </w:rPr>
        <w:t>D</w:t>
      </w:r>
      <w:r w:rsidRPr="00FD3032">
        <w:rPr>
          <w:rFonts w:ascii="Calibri" w:hAnsi="Calibri" w:cs="Tahoma"/>
          <w:b/>
          <w:bCs/>
          <w:color w:val="000000"/>
          <w:sz w:val="22"/>
          <w:szCs w:val="22"/>
          <w:lang w:val="en-GB"/>
        </w:rPr>
        <w:t xml:space="preserve">iversity </w:t>
      </w:r>
    </w:p>
    <w:p w14:paraId="125B1BB4" w14:textId="77777777" w:rsidR="00FD3032" w:rsidRPr="00FD3032" w:rsidRDefault="00FD3032" w:rsidP="00FD3032">
      <w:pPr>
        <w:tabs>
          <w:tab w:val="left" w:pos="2268"/>
        </w:tabs>
        <w:jc w:val="both"/>
        <w:rPr>
          <w:rFonts w:ascii="Calibri" w:hAnsi="Calibri" w:cs="Tahoma"/>
          <w:b/>
          <w:bCs/>
          <w:color w:val="000000"/>
          <w:sz w:val="22"/>
          <w:szCs w:val="22"/>
          <w:lang w:val="en-GB"/>
        </w:rPr>
      </w:pPr>
    </w:p>
    <w:p w14:paraId="125B1BB5" w14:textId="28CFA766" w:rsidR="00FD3032" w:rsidRDefault="00FD3032" w:rsidP="00FD3032">
      <w:pPr>
        <w:tabs>
          <w:tab w:val="left" w:pos="2268"/>
        </w:tabs>
        <w:jc w:val="both"/>
        <w:rPr>
          <w:rFonts w:ascii="Calibri" w:hAnsi="Calibri"/>
          <w:sz w:val="22"/>
          <w:szCs w:val="22"/>
          <w:lang w:val="en-GB"/>
        </w:rPr>
      </w:pPr>
      <w:r w:rsidRPr="00FD3032">
        <w:rPr>
          <w:rFonts w:ascii="Calibri" w:hAnsi="Calibri"/>
          <w:sz w:val="22"/>
          <w:szCs w:val="22"/>
          <w:lang w:val="en-GB"/>
        </w:rPr>
        <w:t xml:space="preserve">The post-holder will </w:t>
      </w:r>
      <w:r w:rsidR="0097662E">
        <w:rPr>
          <w:rFonts w:ascii="Calibri" w:hAnsi="Calibri"/>
          <w:sz w:val="22"/>
          <w:szCs w:val="22"/>
          <w:lang w:val="en-GB"/>
        </w:rPr>
        <w:t xml:space="preserve">follow the practice policies for </w:t>
      </w:r>
      <w:r w:rsidRPr="00FD3032">
        <w:rPr>
          <w:rFonts w:ascii="Calibri" w:hAnsi="Calibri"/>
          <w:sz w:val="22"/>
          <w:szCs w:val="22"/>
          <w:lang w:val="en-GB"/>
        </w:rPr>
        <w:t>equality, diversity and rights of patients, carers and colleagues</w:t>
      </w:r>
      <w:r w:rsidR="0074483E">
        <w:rPr>
          <w:rFonts w:ascii="Calibri" w:hAnsi="Calibri"/>
          <w:sz w:val="22"/>
          <w:szCs w:val="22"/>
          <w:lang w:val="en-GB"/>
        </w:rPr>
        <w:t xml:space="preserve">.  This will </w:t>
      </w:r>
      <w:r w:rsidRPr="00FD3032">
        <w:rPr>
          <w:rFonts w:ascii="Calibri" w:hAnsi="Calibri"/>
          <w:sz w:val="22"/>
          <w:szCs w:val="22"/>
          <w:lang w:val="en-GB"/>
        </w:rPr>
        <w:t>include:</w:t>
      </w:r>
    </w:p>
    <w:p w14:paraId="4155C5A7" w14:textId="77777777" w:rsidR="003E3B67" w:rsidRDefault="003E3B67" w:rsidP="00FD3032">
      <w:pPr>
        <w:tabs>
          <w:tab w:val="left" w:pos="2268"/>
        </w:tabs>
        <w:jc w:val="both"/>
        <w:rPr>
          <w:rFonts w:ascii="Calibri" w:hAnsi="Calibri"/>
          <w:sz w:val="22"/>
          <w:szCs w:val="22"/>
          <w:lang w:val="en-GB"/>
        </w:rPr>
      </w:pPr>
    </w:p>
    <w:p w14:paraId="125B1BB6" w14:textId="2613616C" w:rsidR="00FD3032" w:rsidRPr="00481708" w:rsidRDefault="00FD3032" w:rsidP="00481708">
      <w:pPr>
        <w:pStyle w:val="ListParagraph"/>
        <w:numPr>
          <w:ilvl w:val="0"/>
          <w:numId w:val="25"/>
        </w:numPr>
        <w:tabs>
          <w:tab w:val="num" w:pos="1440"/>
        </w:tabs>
        <w:jc w:val="both"/>
        <w:rPr>
          <w:rFonts w:ascii="Calibri" w:hAnsi="Calibri" w:cs="Tahoma"/>
          <w:color w:val="000000"/>
          <w:sz w:val="22"/>
          <w:szCs w:val="22"/>
          <w:lang w:val="en-GB"/>
        </w:rPr>
      </w:pPr>
      <w:r w:rsidRPr="00481708">
        <w:rPr>
          <w:rFonts w:ascii="Calibri" w:hAnsi="Calibri" w:cs="Tahoma"/>
          <w:color w:val="000000"/>
          <w:sz w:val="22"/>
          <w:szCs w:val="22"/>
          <w:lang w:val="en-GB"/>
        </w:rPr>
        <w:t>recognis</w:t>
      </w:r>
      <w:r w:rsidR="00C23226">
        <w:rPr>
          <w:rFonts w:ascii="Calibri" w:hAnsi="Calibri" w:cs="Tahoma"/>
          <w:color w:val="000000"/>
          <w:sz w:val="22"/>
          <w:szCs w:val="22"/>
          <w:lang w:val="en-GB"/>
        </w:rPr>
        <w:t>ing</w:t>
      </w:r>
      <w:r w:rsidRPr="00481708">
        <w:rPr>
          <w:rFonts w:ascii="Calibri" w:hAnsi="Calibri" w:cs="Tahoma"/>
          <w:color w:val="000000"/>
          <w:sz w:val="22"/>
          <w:szCs w:val="22"/>
          <w:lang w:val="en-GB"/>
        </w:rPr>
        <w:t xml:space="preserve"> the importance of people’s rights, </w:t>
      </w:r>
      <w:r w:rsidR="00776F1D">
        <w:rPr>
          <w:rFonts w:ascii="Calibri" w:hAnsi="Calibri" w:cs="Tahoma"/>
          <w:color w:val="000000"/>
          <w:sz w:val="22"/>
          <w:szCs w:val="22"/>
          <w:lang w:val="en-GB"/>
        </w:rPr>
        <w:t>behaving</w:t>
      </w:r>
      <w:r w:rsidRPr="00481708">
        <w:rPr>
          <w:rFonts w:ascii="Calibri" w:hAnsi="Calibri" w:cs="Tahoma"/>
          <w:color w:val="000000"/>
          <w:sz w:val="22"/>
          <w:szCs w:val="22"/>
          <w:lang w:val="en-GB"/>
        </w:rPr>
        <w:t xml:space="preserve"> in a way that is consistent with practice procedures and policies, and current legislation.</w:t>
      </w:r>
    </w:p>
    <w:p w14:paraId="125B1BB7" w14:textId="77777777" w:rsidR="00FD3032" w:rsidRPr="00481708" w:rsidRDefault="00FD3032" w:rsidP="00481708">
      <w:pPr>
        <w:pStyle w:val="ListParagraph"/>
        <w:numPr>
          <w:ilvl w:val="0"/>
          <w:numId w:val="25"/>
        </w:numPr>
        <w:tabs>
          <w:tab w:val="num" w:pos="1440"/>
        </w:tabs>
        <w:jc w:val="both"/>
        <w:rPr>
          <w:rFonts w:ascii="Calibri" w:hAnsi="Calibri" w:cs="Tahoma"/>
          <w:color w:val="000000"/>
          <w:sz w:val="22"/>
          <w:szCs w:val="22"/>
          <w:lang w:val="en-GB"/>
        </w:rPr>
      </w:pPr>
      <w:r w:rsidRPr="00481708">
        <w:rPr>
          <w:rFonts w:ascii="Calibri" w:hAnsi="Calibri" w:cs="Tahoma"/>
          <w:color w:val="000000"/>
          <w:sz w:val="22"/>
          <w:szCs w:val="22"/>
          <w:lang w:val="en-GB"/>
        </w:rPr>
        <w:lastRenderedPageBreak/>
        <w:t>Respecting the privacy, dignity, needs and beliefs of patients, carers and colleagues.</w:t>
      </w:r>
    </w:p>
    <w:p w14:paraId="125B1BB8" w14:textId="19DE986B" w:rsidR="00FD3032" w:rsidRPr="00C23226" w:rsidRDefault="00FD3032" w:rsidP="00C23226">
      <w:pPr>
        <w:pStyle w:val="ListParagraph"/>
        <w:numPr>
          <w:ilvl w:val="0"/>
          <w:numId w:val="25"/>
        </w:numPr>
        <w:tabs>
          <w:tab w:val="num" w:pos="1440"/>
        </w:tabs>
        <w:jc w:val="both"/>
        <w:rPr>
          <w:rFonts w:ascii="Calibri" w:hAnsi="Calibri" w:cs="Tahoma"/>
          <w:color w:val="000000"/>
          <w:sz w:val="22"/>
          <w:szCs w:val="22"/>
          <w:lang w:val="en-GB"/>
        </w:rPr>
      </w:pPr>
      <w:r w:rsidRPr="00C23226">
        <w:rPr>
          <w:rFonts w:ascii="Calibri" w:hAnsi="Calibri" w:cs="Tahoma"/>
          <w:color w:val="000000"/>
          <w:sz w:val="22"/>
          <w:szCs w:val="22"/>
          <w:lang w:val="en-GB"/>
        </w:rPr>
        <w:t>Behaving in a manner which is welcoming to individual</w:t>
      </w:r>
      <w:r w:rsidR="00D8296F">
        <w:rPr>
          <w:rFonts w:ascii="Calibri" w:hAnsi="Calibri" w:cs="Tahoma"/>
          <w:color w:val="000000"/>
          <w:sz w:val="22"/>
          <w:szCs w:val="22"/>
          <w:lang w:val="en-GB"/>
        </w:rPr>
        <w:t>s</w:t>
      </w:r>
      <w:r w:rsidRPr="00C23226">
        <w:rPr>
          <w:rFonts w:ascii="Calibri" w:hAnsi="Calibri" w:cs="Tahoma"/>
          <w:color w:val="000000"/>
          <w:sz w:val="22"/>
          <w:szCs w:val="22"/>
          <w:lang w:val="en-GB"/>
        </w:rPr>
        <w:t>, is non-judgmental and respects their circumstances, feelings priorities and rights.</w:t>
      </w:r>
    </w:p>
    <w:p w14:paraId="125B1BB9" w14:textId="77777777" w:rsidR="00FD3032" w:rsidRPr="00FD3032" w:rsidRDefault="00FD3032" w:rsidP="00FD3032">
      <w:pPr>
        <w:ind w:left="360"/>
        <w:jc w:val="both"/>
        <w:rPr>
          <w:rFonts w:ascii="Calibri" w:hAnsi="Calibri" w:cs="Tahoma"/>
          <w:sz w:val="22"/>
          <w:szCs w:val="22"/>
          <w:lang w:val="en-GB"/>
        </w:rPr>
      </w:pPr>
    </w:p>
    <w:p w14:paraId="125B1BBC" w14:textId="77777777" w:rsidR="00CB0CA0" w:rsidRDefault="00CB0CA0" w:rsidP="00FD3032">
      <w:pPr>
        <w:jc w:val="both"/>
        <w:rPr>
          <w:rFonts w:ascii="Calibri" w:hAnsi="Calibri" w:cs="Tahoma"/>
          <w:b/>
          <w:sz w:val="22"/>
          <w:szCs w:val="22"/>
          <w:lang w:val="en-GB"/>
        </w:rPr>
      </w:pPr>
      <w:r w:rsidRPr="00CB0CA0">
        <w:rPr>
          <w:rFonts w:ascii="Calibri" w:hAnsi="Calibri" w:cs="Tahoma"/>
          <w:b/>
          <w:sz w:val="22"/>
          <w:szCs w:val="22"/>
          <w:lang w:val="en-GB"/>
        </w:rPr>
        <w:t xml:space="preserve">Safeguarding Responsibilities </w:t>
      </w:r>
    </w:p>
    <w:p w14:paraId="125B1BBD" w14:textId="77777777" w:rsidR="00CB0CA0" w:rsidRDefault="00CB0CA0" w:rsidP="00FD3032">
      <w:pPr>
        <w:jc w:val="both"/>
        <w:rPr>
          <w:rFonts w:ascii="Arial" w:hAnsi="Arial" w:cs="Arial"/>
          <w:color w:val="000000"/>
          <w:sz w:val="20"/>
          <w:szCs w:val="20"/>
          <w:shd w:val="clear" w:color="auto" w:fill="FFFFFF"/>
        </w:rPr>
      </w:pPr>
    </w:p>
    <w:p w14:paraId="125B1BBE" w14:textId="10036894" w:rsidR="00CB0CA0" w:rsidRDefault="00CB0CA0" w:rsidP="00FD3032">
      <w:pPr>
        <w:jc w:val="both"/>
        <w:rPr>
          <w:rFonts w:asciiTheme="minorHAnsi" w:hAnsiTheme="minorHAnsi" w:cs="Arial"/>
          <w:color w:val="000000"/>
          <w:sz w:val="22"/>
          <w:szCs w:val="22"/>
          <w:shd w:val="clear" w:color="auto" w:fill="FFFFFF"/>
        </w:rPr>
      </w:pPr>
      <w:r w:rsidRPr="00CB0CA0">
        <w:rPr>
          <w:rFonts w:asciiTheme="minorHAnsi" w:hAnsiTheme="minorHAnsi" w:cs="Arial"/>
          <w:color w:val="000000"/>
          <w:sz w:val="22"/>
          <w:szCs w:val="22"/>
          <w:shd w:val="clear" w:color="auto" w:fill="FFFFFF"/>
        </w:rPr>
        <w:t xml:space="preserve">It is vital that </w:t>
      </w:r>
      <w:r>
        <w:rPr>
          <w:rFonts w:asciiTheme="minorHAnsi" w:hAnsiTheme="minorHAnsi" w:cs="Arial"/>
          <w:color w:val="000000"/>
          <w:sz w:val="22"/>
          <w:szCs w:val="22"/>
          <w:shd w:val="clear" w:color="auto" w:fill="FFFFFF"/>
        </w:rPr>
        <w:t>the post-holder</w:t>
      </w:r>
      <w:r w:rsidRPr="00CB0CA0">
        <w:rPr>
          <w:rFonts w:asciiTheme="minorHAnsi" w:hAnsiTheme="minorHAnsi" w:cs="Arial"/>
          <w:color w:val="000000"/>
          <w:sz w:val="22"/>
          <w:szCs w:val="22"/>
          <w:shd w:val="clear" w:color="auto" w:fill="FFFFFF"/>
        </w:rPr>
        <w:t xml:space="preserve"> understand</w:t>
      </w:r>
      <w:r>
        <w:rPr>
          <w:rFonts w:asciiTheme="minorHAnsi" w:hAnsiTheme="minorHAnsi" w:cs="Arial"/>
          <w:color w:val="000000"/>
          <w:sz w:val="22"/>
          <w:szCs w:val="22"/>
          <w:shd w:val="clear" w:color="auto" w:fill="FFFFFF"/>
        </w:rPr>
        <w:t>s</w:t>
      </w:r>
      <w:r w:rsidRPr="00CB0CA0">
        <w:rPr>
          <w:rFonts w:asciiTheme="minorHAnsi" w:hAnsiTheme="minorHAnsi" w:cs="Arial"/>
          <w:color w:val="000000"/>
          <w:sz w:val="22"/>
          <w:szCs w:val="22"/>
          <w:shd w:val="clear" w:color="auto" w:fill="FFFFFF"/>
        </w:rPr>
        <w:t xml:space="preserve"> the practic</w:t>
      </w:r>
      <w:r>
        <w:rPr>
          <w:rFonts w:asciiTheme="minorHAnsi" w:hAnsiTheme="minorHAnsi" w:cs="Arial"/>
          <w:color w:val="000000"/>
          <w:sz w:val="22"/>
          <w:szCs w:val="22"/>
          <w:shd w:val="clear" w:color="auto" w:fill="FFFFFF"/>
        </w:rPr>
        <w:t>e’s safeguarding policies and has completed the</w:t>
      </w:r>
      <w:r w:rsidRPr="00CB0CA0">
        <w:rPr>
          <w:rFonts w:asciiTheme="minorHAnsi" w:hAnsiTheme="minorHAnsi" w:cs="Arial"/>
          <w:color w:val="000000"/>
          <w:sz w:val="22"/>
          <w:szCs w:val="22"/>
          <w:shd w:val="clear" w:color="auto" w:fill="FFFFFF"/>
        </w:rPr>
        <w:t xml:space="preserve"> appropriate training for their role and </w:t>
      </w:r>
      <w:r w:rsidR="003273F9" w:rsidRPr="00CB0CA0">
        <w:rPr>
          <w:rFonts w:asciiTheme="minorHAnsi" w:hAnsiTheme="minorHAnsi" w:cs="Arial"/>
          <w:color w:val="000000"/>
          <w:sz w:val="22"/>
          <w:szCs w:val="22"/>
          <w:shd w:val="clear" w:color="auto" w:fill="FFFFFF"/>
        </w:rPr>
        <w:t>responsibilities</w:t>
      </w:r>
      <w:r w:rsidRPr="00CB0CA0">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rPr>
        <w:t>The post-holder</w:t>
      </w:r>
      <w:r w:rsidRPr="00CB0CA0">
        <w:rPr>
          <w:rFonts w:asciiTheme="minorHAnsi" w:hAnsiTheme="minorHAnsi" w:cs="Arial"/>
          <w:color w:val="000000"/>
          <w:sz w:val="22"/>
          <w:szCs w:val="22"/>
          <w:shd w:val="clear" w:color="auto" w:fill="FFFFFF"/>
        </w:rPr>
        <w:t xml:space="preserve"> should know how to </w:t>
      </w:r>
      <w:r w:rsidR="003273F9" w:rsidRPr="00CB0CA0">
        <w:rPr>
          <w:rFonts w:asciiTheme="minorHAnsi" w:hAnsiTheme="minorHAnsi" w:cs="Arial"/>
          <w:color w:val="000000"/>
          <w:sz w:val="22"/>
          <w:szCs w:val="22"/>
          <w:shd w:val="clear" w:color="auto" w:fill="FFFFFF"/>
        </w:rPr>
        <w:t>recognize</w:t>
      </w:r>
      <w:r w:rsidRPr="00CB0CA0">
        <w:rPr>
          <w:rFonts w:asciiTheme="minorHAnsi" w:hAnsiTheme="minorHAnsi" w:cs="Arial"/>
          <w:color w:val="000000"/>
          <w:sz w:val="22"/>
          <w:szCs w:val="22"/>
          <w:shd w:val="clear" w:color="auto" w:fill="FFFFFF"/>
        </w:rPr>
        <w:t xml:space="preserve"> signs of abuse in children, young </w:t>
      </w:r>
      <w:r w:rsidR="0031348F" w:rsidRPr="00CB0CA0">
        <w:rPr>
          <w:rFonts w:asciiTheme="minorHAnsi" w:hAnsiTheme="minorHAnsi" w:cs="Arial"/>
          <w:color w:val="000000"/>
          <w:sz w:val="22"/>
          <w:szCs w:val="22"/>
          <w:shd w:val="clear" w:color="auto" w:fill="FFFFFF"/>
        </w:rPr>
        <w:t>people,</w:t>
      </w:r>
      <w:r w:rsidRPr="00CB0CA0">
        <w:rPr>
          <w:rFonts w:asciiTheme="minorHAnsi" w:hAnsiTheme="minorHAnsi" w:cs="Arial"/>
          <w:color w:val="000000"/>
          <w:sz w:val="22"/>
          <w:szCs w:val="22"/>
          <w:shd w:val="clear" w:color="auto" w:fill="FFFFFF"/>
        </w:rPr>
        <w:t xml:space="preserve"> and </w:t>
      </w:r>
      <w:r w:rsidR="00FA1FCD">
        <w:rPr>
          <w:rFonts w:asciiTheme="minorHAnsi" w:hAnsiTheme="minorHAnsi" w:cs="Arial"/>
          <w:color w:val="000000"/>
          <w:sz w:val="22"/>
          <w:szCs w:val="22"/>
          <w:shd w:val="clear" w:color="auto" w:fill="FFFFFF"/>
        </w:rPr>
        <w:t>a</w:t>
      </w:r>
      <w:r w:rsidRPr="00CB0CA0">
        <w:rPr>
          <w:rFonts w:asciiTheme="minorHAnsi" w:hAnsiTheme="minorHAnsi" w:cs="Arial"/>
          <w:color w:val="000000"/>
          <w:sz w:val="22"/>
          <w:szCs w:val="22"/>
          <w:shd w:val="clear" w:color="auto" w:fill="FFFFFF"/>
        </w:rPr>
        <w:t>dults, understand their responsibilities around information sharing and documentation of concerns and know how to report and escalate safeguarding concerns</w:t>
      </w:r>
      <w:r>
        <w:rPr>
          <w:rFonts w:asciiTheme="minorHAnsi" w:hAnsiTheme="minorHAnsi" w:cs="Arial"/>
          <w:color w:val="000000"/>
          <w:sz w:val="22"/>
          <w:szCs w:val="22"/>
          <w:shd w:val="clear" w:color="auto" w:fill="FFFFFF"/>
        </w:rPr>
        <w:t>.</w:t>
      </w:r>
    </w:p>
    <w:p w14:paraId="125B1BBF" w14:textId="77777777" w:rsidR="001C7862" w:rsidRDefault="001C7862" w:rsidP="00FD3032">
      <w:pPr>
        <w:jc w:val="both"/>
        <w:rPr>
          <w:rFonts w:asciiTheme="minorHAnsi" w:hAnsiTheme="minorHAnsi" w:cs="Tahoma"/>
          <w:b/>
          <w:sz w:val="22"/>
          <w:szCs w:val="22"/>
          <w:lang w:val="en-GB"/>
        </w:rPr>
      </w:pPr>
    </w:p>
    <w:p w14:paraId="125B1BC0" w14:textId="77777777" w:rsidR="001C7862" w:rsidRDefault="001C7862" w:rsidP="00FD3032">
      <w:pPr>
        <w:jc w:val="both"/>
        <w:rPr>
          <w:rFonts w:asciiTheme="minorHAnsi" w:hAnsiTheme="minorHAnsi" w:cs="Tahoma"/>
          <w:b/>
          <w:sz w:val="22"/>
          <w:szCs w:val="22"/>
          <w:lang w:val="en-GB"/>
        </w:rPr>
      </w:pPr>
      <w:r>
        <w:rPr>
          <w:rFonts w:asciiTheme="minorHAnsi" w:hAnsiTheme="minorHAnsi" w:cs="Tahoma"/>
          <w:b/>
          <w:sz w:val="22"/>
          <w:szCs w:val="22"/>
          <w:lang w:val="en-GB"/>
        </w:rPr>
        <w:t>Personal/Professional Development</w:t>
      </w:r>
    </w:p>
    <w:p w14:paraId="125B1BC1" w14:textId="77777777" w:rsidR="001C7862" w:rsidRDefault="001C7862" w:rsidP="00FD3032">
      <w:pPr>
        <w:jc w:val="both"/>
        <w:rPr>
          <w:rFonts w:asciiTheme="minorHAnsi" w:hAnsiTheme="minorHAnsi" w:cs="Tahoma"/>
          <w:b/>
          <w:sz w:val="22"/>
          <w:szCs w:val="22"/>
          <w:lang w:val="en-GB"/>
        </w:rPr>
      </w:pPr>
    </w:p>
    <w:p w14:paraId="125B1BC2" w14:textId="79284054" w:rsidR="001C7862" w:rsidRDefault="001C7862" w:rsidP="00FD3032">
      <w:pPr>
        <w:jc w:val="both"/>
        <w:rPr>
          <w:rFonts w:asciiTheme="minorHAnsi" w:hAnsiTheme="minorHAnsi" w:cs="Tahoma"/>
          <w:sz w:val="22"/>
          <w:szCs w:val="22"/>
          <w:lang w:val="en-GB"/>
        </w:rPr>
      </w:pPr>
      <w:r>
        <w:rPr>
          <w:rFonts w:asciiTheme="minorHAnsi" w:hAnsiTheme="minorHAnsi" w:cs="Tahoma"/>
          <w:sz w:val="22"/>
          <w:szCs w:val="22"/>
          <w:lang w:val="en-GB"/>
        </w:rPr>
        <w:t xml:space="preserve">In addition to maintaining continued education through attendance at any courses and/or study days necessary to ensure that professional development requirements for PREP </w:t>
      </w:r>
      <w:r w:rsidR="00C95DA3">
        <w:rPr>
          <w:rFonts w:asciiTheme="minorHAnsi" w:hAnsiTheme="minorHAnsi" w:cs="Tahoma"/>
          <w:sz w:val="22"/>
          <w:szCs w:val="22"/>
          <w:lang w:val="en-GB"/>
        </w:rPr>
        <w:t>(</w:t>
      </w:r>
      <w:r w:rsidR="002A64F8">
        <w:rPr>
          <w:rFonts w:asciiTheme="minorHAnsi" w:hAnsiTheme="minorHAnsi" w:cs="Tahoma"/>
          <w:sz w:val="22"/>
          <w:szCs w:val="22"/>
          <w:lang w:val="en-GB"/>
        </w:rPr>
        <w:t>Pre-Exposure</w:t>
      </w:r>
      <w:r w:rsidR="0083381C">
        <w:rPr>
          <w:rFonts w:asciiTheme="minorHAnsi" w:hAnsiTheme="minorHAnsi" w:cs="Tahoma"/>
          <w:sz w:val="22"/>
          <w:szCs w:val="22"/>
          <w:lang w:val="en-GB"/>
        </w:rPr>
        <w:t xml:space="preserve"> Prophylaxis) is</w:t>
      </w:r>
      <w:r>
        <w:rPr>
          <w:rFonts w:asciiTheme="minorHAnsi" w:hAnsiTheme="minorHAnsi" w:cs="Tahoma"/>
          <w:sz w:val="22"/>
          <w:szCs w:val="22"/>
          <w:lang w:val="en-GB"/>
        </w:rPr>
        <w:t xml:space="preserve"> met, the post-holder will participate in any training programme implemented by the Practice as part of this employment, such training to include:</w:t>
      </w:r>
    </w:p>
    <w:p w14:paraId="125B1BC3" w14:textId="77777777" w:rsidR="001C7862" w:rsidRDefault="001C7862" w:rsidP="00FD3032">
      <w:pPr>
        <w:jc w:val="both"/>
        <w:rPr>
          <w:rFonts w:asciiTheme="minorHAnsi" w:hAnsiTheme="minorHAnsi" w:cs="Tahoma"/>
          <w:sz w:val="22"/>
          <w:szCs w:val="22"/>
          <w:lang w:val="en-GB"/>
        </w:rPr>
      </w:pPr>
    </w:p>
    <w:p w14:paraId="125B1BC4" w14:textId="2D975C24" w:rsidR="001C7862" w:rsidRDefault="001C7862" w:rsidP="001C7862">
      <w:pPr>
        <w:pStyle w:val="ListParagraph"/>
        <w:numPr>
          <w:ilvl w:val="0"/>
          <w:numId w:val="16"/>
        </w:numPr>
        <w:jc w:val="both"/>
        <w:rPr>
          <w:rFonts w:asciiTheme="minorHAnsi" w:hAnsiTheme="minorHAnsi" w:cs="Tahoma"/>
          <w:sz w:val="22"/>
          <w:szCs w:val="22"/>
          <w:lang w:val="en-GB"/>
        </w:rPr>
      </w:pPr>
      <w:r>
        <w:rPr>
          <w:rFonts w:asciiTheme="minorHAnsi" w:hAnsiTheme="minorHAnsi" w:cs="Tahoma"/>
          <w:sz w:val="22"/>
          <w:szCs w:val="22"/>
          <w:lang w:val="en-GB"/>
        </w:rPr>
        <w:t xml:space="preserve">Participation in an annual individual performance review, including taking responsibility for maintaining a record of </w:t>
      </w:r>
      <w:r w:rsidR="005410EE">
        <w:rPr>
          <w:rFonts w:asciiTheme="minorHAnsi" w:hAnsiTheme="minorHAnsi" w:cs="Tahoma"/>
          <w:sz w:val="22"/>
          <w:szCs w:val="22"/>
          <w:lang w:val="en-GB"/>
        </w:rPr>
        <w:t>ow</w:t>
      </w:r>
      <w:r>
        <w:rPr>
          <w:rFonts w:asciiTheme="minorHAnsi" w:hAnsiTheme="minorHAnsi" w:cs="Tahoma"/>
          <w:sz w:val="22"/>
          <w:szCs w:val="22"/>
          <w:lang w:val="en-GB"/>
        </w:rPr>
        <w:t>n personal and/or professional development.</w:t>
      </w:r>
    </w:p>
    <w:p w14:paraId="125B1BC5" w14:textId="77777777" w:rsidR="001C7862" w:rsidRDefault="001C7862" w:rsidP="001C7862">
      <w:pPr>
        <w:pStyle w:val="ListParagraph"/>
        <w:numPr>
          <w:ilvl w:val="0"/>
          <w:numId w:val="16"/>
        </w:numPr>
        <w:jc w:val="both"/>
        <w:rPr>
          <w:rFonts w:asciiTheme="minorHAnsi" w:hAnsiTheme="minorHAnsi" w:cs="Tahoma"/>
          <w:sz w:val="22"/>
          <w:szCs w:val="22"/>
          <w:lang w:val="en-GB"/>
        </w:rPr>
      </w:pPr>
      <w:r>
        <w:rPr>
          <w:rFonts w:asciiTheme="minorHAnsi" w:hAnsiTheme="minorHAnsi" w:cs="Tahoma"/>
          <w:sz w:val="22"/>
          <w:szCs w:val="22"/>
          <w:lang w:val="en-GB"/>
        </w:rPr>
        <w:t>Taking responsibility for own development, learning and performance and demonstrating skills and activities to others who are undertaking similar work.</w:t>
      </w:r>
    </w:p>
    <w:p w14:paraId="125B1BC6" w14:textId="77777777" w:rsidR="001C7862" w:rsidRDefault="001C7862" w:rsidP="001C7862">
      <w:pPr>
        <w:jc w:val="both"/>
        <w:rPr>
          <w:rFonts w:asciiTheme="minorHAnsi" w:hAnsiTheme="minorHAnsi" w:cs="Tahoma"/>
          <w:sz w:val="22"/>
          <w:szCs w:val="22"/>
          <w:lang w:val="en-GB"/>
        </w:rPr>
      </w:pPr>
    </w:p>
    <w:p w14:paraId="125B1BC7" w14:textId="77777777" w:rsidR="001C7862" w:rsidRDefault="001C7862" w:rsidP="001C7862">
      <w:pPr>
        <w:jc w:val="both"/>
        <w:rPr>
          <w:rFonts w:asciiTheme="minorHAnsi" w:hAnsiTheme="minorHAnsi" w:cs="Tahoma"/>
          <w:b/>
          <w:sz w:val="22"/>
          <w:szCs w:val="22"/>
          <w:lang w:val="en-GB"/>
        </w:rPr>
      </w:pPr>
      <w:r>
        <w:rPr>
          <w:rFonts w:asciiTheme="minorHAnsi" w:hAnsiTheme="minorHAnsi" w:cs="Tahoma"/>
          <w:b/>
          <w:sz w:val="22"/>
          <w:szCs w:val="22"/>
          <w:lang w:val="en-GB"/>
        </w:rPr>
        <w:t>Quality</w:t>
      </w:r>
    </w:p>
    <w:p w14:paraId="125B1BC8" w14:textId="77777777" w:rsidR="001C7862" w:rsidRDefault="001C7862" w:rsidP="001C7862">
      <w:pPr>
        <w:jc w:val="both"/>
        <w:rPr>
          <w:rFonts w:asciiTheme="minorHAnsi" w:hAnsiTheme="minorHAnsi" w:cs="Tahoma"/>
          <w:b/>
          <w:sz w:val="22"/>
          <w:szCs w:val="22"/>
          <w:lang w:val="en-GB"/>
        </w:rPr>
      </w:pPr>
    </w:p>
    <w:p w14:paraId="125B1BC9" w14:textId="6219B6E3" w:rsidR="001C7862" w:rsidRDefault="001C7862" w:rsidP="001C7862">
      <w:pPr>
        <w:jc w:val="both"/>
        <w:rPr>
          <w:rFonts w:asciiTheme="minorHAnsi" w:hAnsiTheme="minorHAnsi" w:cs="Tahoma"/>
          <w:sz w:val="22"/>
          <w:szCs w:val="22"/>
          <w:lang w:val="en-GB"/>
        </w:rPr>
      </w:pPr>
      <w:r>
        <w:rPr>
          <w:rFonts w:asciiTheme="minorHAnsi" w:hAnsiTheme="minorHAnsi" w:cs="Tahoma"/>
          <w:sz w:val="22"/>
          <w:szCs w:val="22"/>
          <w:lang w:val="en-GB"/>
        </w:rPr>
        <w:t xml:space="preserve">The post-holder will strive to maintain </w:t>
      </w:r>
      <w:r w:rsidR="0009547B">
        <w:rPr>
          <w:rFonts w:asciiTheme="minorHAnsi" w:hAnsiTheme="minorHAnsi" w:cs="Tahoma"/>
          <w:sz w:val="22"/>
          <w:szCs w:val="22"/>
          <w:lang w:val="en-GB"/>
        </w:rPr>
        <w:t xml:space="preserve">high </w:t>
      </w:r>
      <w:r>
        <w:rPr>
          <w:rFonts w:asciiTheme="minorHAnsi" w:hAnsiTheme="minorHAnsi" w:cs="Tahoma"/>
          <w:sz w:val="22"/>
          <w:szCs w:val="22"/>
          <w:lang w:val="en-GB"/>
        </w:rPr>
        <w:t xml:space="preserve">quality </w:t>
      </w:r>
      <w:r w:rsidR="002A64F8">
        <w:rPr>
          <w:rFonts w:asciiTheme="minorHAnsi" w:hAnsiTheme="minorHAnsi" w:cs="Tahoma"/>
          <w:sz w:val="22"/>
          <w:szCs w:val="22"/>
          <w:lang w:val="en-GB"/>
        </w:rPr>
        <w:t xml:space="preserve">professional standards </w:t>
      </w:r>
      <w:r>
        <w:rPr>
          <w:rFonts w:asciiTheme="minorHAnsi" w:hAnsiTheme="minorHAnsi" w:cs="Tahoma"/>
          <w:sz w:val="22"/>
          <w:szCs w:val="22"/>
          <w:lang w:val="en-GB"/>
        </w:rPr>
        <w:t>within the Practice and will:</w:t>
      </w:r>
    </w:p>
    <w:p w14:paraId="125B1BCA" w14:textId="77777777" w:rsidR="001C7862" w:rsidRDefault="001C7862" w:rsidP="001C7862">
      <w:pPr>
        <w:jc w:val="both"/>
        <w:rPr>
          <w:rFonts w:asciiTheme="minorHAnsi" w:hAnsiTheme="minorHAnsi" w:cs="Tahoma"/>
          <w:sz w:val="22"/>
          <w:szCs w:val="22"/>
          <w:lang w:val="en-GB"/>
        </w:rPr>
      </w:pPr>
    </w:p>
    <w:p w14:paraId="125B1BCC" w14:textId="77777777" w:rsidR="001C7862" w:rsidRDefault="001C7862" w:rsidP="001C7862">
      <w:pPr>
        <w:pStyle w:val="ListParagraph"/>
        <w:numPr>
          <w:ilvl w:val="0"/>
          <w:numId w:val="17"/>
        </w:numPr>
        <w:jc w:val="both"/>
        <w:rPr>
          <w:rFonts w:asciiTheme="minorHAnsi" w:hAnsiTheme="minorHAnsi" w:cs="Tahoma"/>
          <w:sz w:val="22"/>
          <w:szCs w:val="22"/>
          <w:lang w:val="en-GB"/>
        </w:rPr>
      </w:pPr>
      <w:r>
        <w:rPr>
          <w:rFonts w:asciiTheme="minorHAnsi" w:hAnsiTheme="minorHAnsi" w:cs="Tahoma"/>
          <w:sz w:val="22"/>
          <w:szCs w:val="22"/>
          <w:lang w:val="en-GB"/>
        </w:rPr>
        <w:t>Assess own performance and take accountability for own actions, either directly or under supervision.</w:t>
      </w:r>
    </w:p>
    <w:p w14:paraId="125B1BCD" w14:textId="77777777" w:rsidR="001C7862" w:rsidRDefault="001C7862" w:rsidP="001C7862">
      <w:pPr>
        <w:pStyle w:val="ListParagraph"/>
        <w:numPr>
          <w:ilvl w:val="0"/>
          <w:numId w:val="17"/>
        </w:numPr>
        <w:jc w:val="both"/>
        <w:rPr>
          <w:rFonts w:asciiTheme="minorHAnsi" w:hAnsiTheme="minorHAnsi" w:cs="Tahoma"/>
          <w:sz w:val="22"/>
          <w:szCs w:val="22"/>
          <w:lang w:val="en-GB"/>
        </w:rPr>
      </w:pPr>
      <w:r>
        <w:rPr>
          <w:rFonts w:asciiTheme="minorHAnsi" w:hAnsiTheme="minorHAnsi" w:cs="Tahoma"/>
          <w:sz w:val="22"/>
          <w:szCs w:val="22"/>
          <w:lang w:val="en-GB"/>
        </w:rPr>
        <w:t>Contribute to the effectiveness of the team by reflecting on own and team activities and making suggestions on ways to improve and enhance the team’s performance.</w:t>
      </w:r>
    </w:p>
    <w:p w14:paraId="125B1BCE" w14:textId="77777777" w:rsidR="001C7862" w:rsidRDefault="001C7862" w:rsidP="001C7862">
      <w:pPr>
        <w:pStyle w:val="ListParagraph"/>
        <w:numPr>
          <w:ilvl w:val="0"/>
          <w:numId w:val="17"/>
        </w:numPr>
        <w:jc w:val="both"/>
        <w:rPr>
          <w:rFonts w:asciiTheme="minorHAnsi" w:hAnsiTheme="minorHAnsi" w:cs="Tahoma"/>
          <w:sz w:val="22"/>
          <w:szCs w:val="22"/>
          <w:lang w:val="en-GB"/>
        </w:rPr>
      </w:pPr>
      <w:r>
        <w:rPr>
          <w:rFonts w:asciiTheme="minorHAnsi" w:hAnsiTheme="minorHAnsi" w:cs="Tahoma"/>
          <w:sz w:val="22"/>
          <w:szCs w:val="22"/>
          <w:lang w:val="en-GB"/>
        </w:rPr>
        <w:t>Work effectively with individuals in other agencies to meet patients’ needs.</w:t>
      </w:r>
    </w:p>
    <w:p w14:paraId="125B1BCF" w14:textId="55808CA6" w:rsidR="001C7862" w:rsidRDefault="001C7862" w:rsidP="001C7862">
      <w:pPr>
        <w:pStyle w:val="ListParagraph"/>
        <w:numPr>
          <w:ilvl w:val="0"/>
          <w:numId w:val="17"/>
        </w:numPr>
        <w:jc w:val="both"/>
        <w:rPr>
          <w:rFonts w:asciiTheme="minorHAnsi" w:hAnsiTheme="minorHAnsi" w:cs="Tahoma"/>
          <w:sz w:val="22"/>
          <w:szCs w:val="22"/>
          <w:lang w:val="en-GB"/>
        </w:rPr>
      </w:pPr>
      <w:r>
        <w:rPr>
          <w:rFonts w:asciiTheme="minorHAnsi" w:hAnsiTheme="minorHAnsi" w:cs="Tahoma"/>
          <w:sz w:val="22"/>
          <w:szCs w:val="22"/>
          <w:lang w:val="en-GB"/>
        </w:rPr>
        <w:t xml:space="preserve">Effectively manage own time, </w:t>
      </w:r>
      <w:r w:rsidR="00B66734">
        <w:rPr>
          <w:rFonts w:asciiTheme="minorHAnsi" w:hAnsiTheme="minorHAnsi" w:cs="Tahoma"/>
          <w:sz w:val="22"/>
          <w:szCs w:val="22"/>
          <w:lang w:val="en-GB"/>
        </w:rPr>
        <w:t>workload,</w:t>
      </w:r>
      <w:r>
        <w:rPr>
          <w:rFonts w:asciiTheme="minorHAnsi" w:hAnsiTheme="minorHAnsi" w:cs="Tahoma"/>
          <w:sz w:val="22"/>
          <w:szCs w:val="22"/>
          <w:lang w:val="en-GB"/>
        </w:rPr>
        <w:t xml:space="preserve"> and resources.</w:t>
      </w:r>
    </w:p>
    <w:p w14:paraId="125B1BD0" w14:textId="77777777" w:rsidR="001C7862" w:rsidRDefault="001C7862" w:rsidP="001C7862">
      <w:pPr>
        <w:jc w:val="both"/>
        <w:rPr>
          <w:rFonts w:asciiTheme="minorHAnsi" w:hAnsiTheme="minorHAnsi" w:cs="Tahoma"/>
          <w:sz w:val="22"/>
          <w:szCs w:val="22"/>
          <w:lang w:val="en-GB"/>
        </w:rPr>
      </w:pPr>
    </w:p>
    <w:p w14:paraId="125B1BD1" w14:textId="77777777" w:rsidR="001C7862" w:rsidRDefault="001C7862" w:rsidP="001C7862">
      <w:pPr>
        <w:jc w:val="both"/>
        <w:rPr>
          <w:rFonts w:asciiTheme="minorHAnsi" w:hAnsiTheme="minorHAnsi" w:cs="Tahoma"/>
          <w:b/>
          <w:sz w:val="22"/>
          <w:szCs w:val="22"/>
          <w:lang w:val="en-GB"/>
        </w:rPr>
      </w:pPr>
      <w:r>
        <w:rPr>
          <w:rFonts w:asciiTheme="minorHAnsi" w:hAnsiTheme="minorHAnsi" w:cs="Tahoma"/>
          <w:b/>
          <w:sz w:val="22"/>
          <w:szCs w:val="22"/>
          <w:lang w:val="en-GB"/>
        </w:rPr>
        <w:t>Communication</w:t>
      </w:r>
    </w:p>
    <w:p w14:paraId="125B1BD2" w14:textId="77777777" w:rsidR="001C7862" w:rsidRDefault="001C7862" w:rsidP="001C7862">
      <w:pPr>
        <w:jc w:val="both"/>
        <w:rPr>
          <w:rFonts w:asciiTheme="minorHAnsi" w:hAnsiTheme="minorHAnsi" w:cs="Tahoma"/>
          <w:b/>
          <w:sz w:val="22"/>
          <w:szCs w:val="22"/>
          <w:lang w:val="en-GB"/>
        </w:rPr>
      </w:pPr>
    </w:p>
    <w:p w14:paraId="125B1BD3" w14:textId="77777777" w:rsidR="001C7862" w:rsidRDefault="001C7862" w:rsidP="001C7862">
      <w:pPr>
        <w:jc w:val="both"/>
        <w:rPr>
          <w:rFonts w:asciiTheme="minorHAnsi" w:hAnsiTheme="minorHAnsi" w:cs="Tahoma"/>
          <w:sz w:val="22"/>
          <w:szCs w:val="22"/>
          <w:lang w:val="en-GB"/>
        </w:rPr>
      </w:pPr>
      <w:r>
        <w:rPr>
          <w:rFonts w:asciiTheme="minorHAnsi" w:hAnsiTheme="minorHAnsi" w:cs="Tahoma"/>
          <w:sz w:val="22"/>
          <w:szCs w:val="22"/>
          <w:lang w:val="en-GB"/>
        </w:rPr>
        <w:t>The post-holder should recognise the importance of effective communication within the team and will strive to:</w:t>
      </w:r>
    </w:p>
    <w:p w14:paraId="125B1BD4" w14:textId="77777777" w:rsidR="001C7862" w:rsidRDefault="001C7862" w:rsidP="001C7862">
      <w:pPr>
        <w:jc w:val="both"/>
        <w:rPr>
          <w:rFonts w:asciiTheme="minorHAnsi" w:hAnsiTheme="minorHAnsi" w:cs="Tahoma"/>
          <w:sz w:val="22"/>
          <w:szCs w:val="22"/>
          <w:lang w:val="en-GB"/>
        </w:rPr>
      </w:pPr>
    </w:p>
    <w:p w14:paraId="125B1BD5" w14:textId="77777777" w:rsidR="001C7862" w:rsidRDefault="001C7862" w:rsidP="001C7862">
      <w:pPr>
        <w:pStyle w:val="ListParagraph"/>
        <w:numPr>
          <w:ilvl w:val="0"/>
          <w:numId w:val="19"/>
        </w:numPr>
        <w:jc w:val="both"/>
        <w:rPr>
          <w:rFonts w:asciiTheme="minorHAnsi" w:hAnsiTheme="minorHAnsi" w:cs="Tahoma"/>
          <w:sz w:val="22"/>
          <w:szCs w:val="22"/>
          <w:lang w:val="en-GB"/>
        </w:rPr>
      </w:pPr>
      <w:r>
        <w:rPr>
          <w:rFonts w:asciiTheme="minorHAnsi" w:hAnsiTheme="minorHAnsi" w:cs="Tahoma"/>
          <w:sz w:val="22"/>
          <w:szCs w:val="22"/>
          <w:lang w:val="en-GB"/>
        </w:rPr>
        <w:t>Communicate effectively with other team members.</w:t>
      </w:r>
    </w:p>
    <w:p w14:paraId="125B1BD6" w14:textId="77777777" w:rsidR="001C7862" w:rsidRDefault="001C7862" w:rsidP="001C7862">
      <w:pPr>
        <w:pStyle w:val="ListParagraph"/>
        <w:numPr>
          <w:ilvl w:val="0"/>
          <w:numId w:val="19"/>
        </w:numPr>
        <w:jc w:val="both"/>
        <w:rPr>
          <w:rFonts w:asciiTheme="minorHAnsi" w:hAnsiTheme="minorHAnsi" w:cs="Tahoma"/>
          <w:sz w:val="22"/>
          <w:szCs w:val="22"/>
          <w:lang w:val="en-GB"/>
        </w:rPr>
      </w:pPr>
      <w:r>
        <w:rPr>
          <w:rFonts w:asciiTheme="minorHAnsi" w:hAnsiTheme="minorHAnsi" w:cs="Tahoma"/>
          <w:sz w:val="22"/>
          <w:szCs w:val="22"/>
          <w:lang w:val="en-GB"/>
        </w:rPr>
        <w:t>Communicate effectively with patients and carers.</w:t>
      </w:r>
    </w:p>
    <w:p w14:paraId="125B1BD7" w14:textId="77777777" w:rsidR="001C7862" w:rsidRDefault="001C7862" w:rsidP="001C7862">
      <w:pPr>
        <w:pStyle w:val="ListParagraph"/>
        <w:numPr>
          <w:ilvl w:val="0"/>
          <w:numId w:val="19"/>
        </w:numPr>
        <w:jc w:val="both"/>
        <w:rPr>
          <w:rFonts w:asciiTheme="minorHAnsi" w:hAnsiTheme="minorHAnsi" w:cs="Tahoma"/>
          <w:sz w:val="22"/>
          <w:szCs w:val="22"/>
          <w:lang w:val="en-GB"/>
        </w:rPr>
      </w:pPr>
      <w:r>
        <w:rPr>
          <w:rFonts w:asciiTheme="minorHAnsi" w:hAnsiTheme="minorHAnsi" w:cs="Tahoma"/>
          <w:sz w:val="22"/>
          <w:szCs w:val="22"/>
          <w:lang w:val="en-GB"/>
        </w:rPr>
        <w:t>Recognise people’s needs for alternative methods of communication and respond accordingly.</w:t>
      </w:r>
    </w:p>
    <w:p w14:paraId="125B1BD8" w14:textId="77777777" w:rsidR="001C7862" w:rsidRDefault="001C7862" w:rsidP="001C7862">
      <w:pPr>
        <w:jc w:val="both"/>
        <w:rPr>
          <w:rFonts w:asciiTheme="minorHAnsi" w:hAnsiTheme="minorHAnsi" w:cs="Tahoma"/>
          <w:sz w:val="22"/>
          <w:szCs w:val="22"/>
          <w:lang w:val="en-GB"/>
        </w:rPr>
      </w:pPr>
    </w:p>
    <w:p w14:paraId="3D18B77B" w14:textId="77777777" w:rsidR="00D16CCC" w:rsidRDefault="00D16CCC" w:rsidP="00FD3032">
      <w:pPr>
        <w:tabs>
          <w:tab w:val="left" w:pos="2268"/>
        </w:tabs>
        <w:jc w:val="both"/>
        <w:rPr>
          <w:rFonts w:ascii="Calibri" w:hAnsi="Calibri" w:cs="Tahoma"/>
          <w:b/>
          <w:bCs/>
          <w:color w:val="000000"/>
          <w:sz w:val="22"/>
          <w:szCs w:val="22"/>
          <w:lang w:val="en-GB"/>
        </w:rPr>
      </w:pPr>
    </w:p>
    <w:p w14:paraId="577202BA" w14:textId="77777777" w:rsidR="00D16CCC" w:rsidRDefault="00D16CCC" w:rsidP="00FD3032">
      <w:pPr>
        <w:tabs>
          <w:tab w:val="left" w:pos="2268"/>
        </w:tabs>
        <w:jc w:val="both"/>
        <w:rPr>
          <w:rFonts w:ascii="Calibri" w:hAnsi="Calibri" w:cs="Tahoma"/>
          <w:b/>
          <w:bCs/>
          <w:color w:val="000000"/>
          <w:sz w:val="22"/>
          <w:szCs w:val="22"/>
          <w:lang w:val="en-GB"/>
        </w:rPr>
      </w:pPr>
    </w:p>
    <w:p w14:paraId="125B1BD9" w14:textId="4BDF74C2" w:rsidR="00FD3032" w:rsidRPr="00FD3032" w:rsidRDefault="00FD3032" w:rsidP="00FD3032">
      <w:pPr>
        <w:tabs>
          <w:tab w:val="left" w:pos="2268"/>
        </w:tabs>
        <w:jc w:val="both"/>
        <w:rPr>
          <w:rFonts w:ascii="Calibri" w:hAnsi="Calibri" w:cs="Tahoma"/>
          <w:b/>
          <w:bCs/>
          <w:color w:val="000000"/>
          <w:sz w:val="22"/>
          <w:szCs w:val="22"/>
          <w:lang w:val="en-GB"/>
        </w:rPr>
      </w:pPr>
      <w:r w:rsidRPr="00FD3032">
        <w:rPr>
          <w:rFonts w:ascii="Calibri" w:hAnsi="Calibri" w:cs="Tahoma"/>
          <w:b/>
          <w:bCs/>
          <w:color w:val="000000"/>
          <w:sz w:val="22"/>
          <w:szCs w:val="22"/>
          <w:lang w:val="en-GB"/>
        </w:rPr>
        <w:lastRenderedPageBreak/>
        <w:t>Contribution to the implementation of services</w:t>
      </w:r>
    </w:p>
    <w:p w14:paraId="125B1BDA" w14:textId="77777777" w:rsidR="00FD3032" w:rsidRPr="00FD3032" w:rsidRDefault="00FD3032" w:rsidP="00FD3032">
      <w:pPr>
        <w:tabs>
          <w:tab w:val="left" w:pos="2268"/>
        </w:tabs>
        <w:jc w:val="both"/>
        <w:rPr>
          <w:rFonts w:ascii="Calibri" w:hAnsi="Calibri" w:cs="Tahoma"/>
          <w:b/>
          <w:bCs/>
          <w:color w:val="000000"/>
          <w:sz w:val="22"/>
          <w:szCs w:val="22"/>
          <w:lang w:val="en-GB"/>
        </w:rPr>
      </w:pPr>
    </w:p>
    <w:p w14:paraId="125B1BDB" w14:textId="77777777" w:rsidR="00FD3032" w:rsidRPr="00FD3032" w:rsidRDefault="00FD3032" w:rsidP="00FD3032">
      <w:pPr>
        <w:jc w:val="both"/>
        <w:rPr>
          <w:rFonts w:ascii="Calibri" w:hAnsi="Calibri" w:cs="Tahoma"/>
          <w:color w:val="000000"/>
          <w:sz w:val="22"/>
          <w:szCs w:val="22"/>
          <w:lang w:val="en-GB"/>
        </w:rPr>
      </w:pPr>
      <w:r w:rsidRPr="00FD3032">
        <w:rPr>
          <w:rFonts w:ascii="Calibri" w:hAnsi="Calibri" w:cs="Tahoma"/>
          <w:color w:val="000000"/>
          <w:sz w:val="22"/>
          <w:szCs w:val="22"/>
          <w:lang w:val="en-GB"/>
        </w:rPr>
        <w:t>The post-holder will:</w:t>
      </w:r>
    </w:p>
    <w:p w14:paraId="125B1BDC" w14:textId="77777777" w:rsidR="00FD3032" w:rsidRPr="00FD3032" w:rsidRDefault="00FD3032" w:rsidP="00FD3032">
      <w:pPr>
        <w:jc w:val="both"/>
        <w:rPr>
          <w:rFonts w:ascii="Calibri" w:hAnsi="Calibri" w:cs="Tahoma"/>
          <w:color w:val="000000"/>
          <w:sz w:val="22"/>
          <w:szCs w:val="22"/>
          <w:lang w:val="en-GB"/>
        </w:rPr>
      </w:pPr>
    </w:p>
    <w:p w14:paraId="125B1BDD" w14:textId="726DF802" w:rsidR="001C7862" w:rsidRDefault="00FD3032" w:rsidP="001C7862">
      <w:pPr>
        <w:pStyle w:val="ListParagraph"/>
        <w:numPr>
          <w:ilvl w:val="0"/>
          <w:numId w:val="20"/>
        </w:numPr>
        <w:jc w:val="both"/>
        <w:rPr>
          <w:rFonts w:ascii="Calibri" w:hAnsi="Calibri" w:cs="Tahoma"/>
          <w:color w:val="000000"/>
          <w:sz w:val="22"/>
          <w:szCs w:val="22"/>
          <w:lang w:val="en-GB"/>
        </w:rPr>
      </w:pPr>
      <w:r w:rsidRPr="001C7862">
        <w:rPr>
          <w:rFonts w:ascii="Calibri" w:hAnsi="Calibri" w:cs="Tahoma"/>
          <w:color w:val="000000"/>
          <w:sz w:val="22"/>
          <w:szCs w:val="22"/>
          <w:lang w:val="en-GB"/>
        </w:rPr>
        <w:t xml:space="preserve">Apply practice policies, </w:t>
      </w:r>
      <w:r w:rsidR="00D16CCC" w:rsidRPr="001C7862">
        <w:rPr>
          <w:rFonts w:ascii="Calibri" w:hAnsi="Calibri" w:cs="Tahoma"/>
          <w:color w:val="000000"/>
          <w:sz w:val="22"/>
          <w:szCs w:val="22"/>
          <w:lang w:val="en-GB"/>
        </w:rPr>
        <w:t>standards,</w:t>
      </w:r>
      <w:r w:rsidRPr="001C7862">
        <w:rPr>
          <w:rFonts w:ascii="Calibri" w:hAnsi="Calibri" w:cs="Tahoma"/>
          <w:color w:val="000000"/>
          <w:sz w:val="22"/>
          <w:szCs w:val="22"/>
          <w:lang w:val="en-GB"/>
        </w:rPr>
        <w:t xml:space="preserve"> and guidance</w:t>
      </w:r>
      <w:r w:rsidR="00D16CCC">
        <w:rPr>
          <w:rFonts w:ascii="Calibri" w:hAnsi="Calibri" w:cs="Tahoma"/>
          <w:color w:val="000000"/>
          <w:sz w:val="22"/>
          <w:szCs w:val="22"/>
          <w:lang w:val="en-GB"/>
        </w:rPr>
        <w:t xml:space="preserve"> consistently</w:t>
      </w:r>
      <w:r w:rsidR="001C7862">
        <w:rPr>
          <w:rFonts w:ascii="Calibri" w:hAnsi="Calibri" w:cs="Tahoma"/>
          <w:color w:val="000000"/>
          <w:sz w:val="22"/>
          <w:szCs w:val="22"/>
          <w:lang w:val="en-GB"/>
        </w:rPr>
        <w:t>.</w:t>
      </w:r>
    </w:p>
    <w:p w14:paraId="125B1BDE" w14:textId="592F3BE3" w:rsidR="001C7862" w:rsidRDefault="001C7862" w:rsidP="001C7862">
      <w:pPr>
        <w:pStyle w:val="ListParagraph"/>
        <w:numPr>
          <w:ilvl w:val="0"/>
          <w:numId w:val="20"/>
        </w:numPr>
        <w:jc w:val="both"/>
        <w:rPr>
          <w:rFonts w:ascii="Calibri" w:hAnsi="Calibri" w:cs="Tahoma"/>
          <w:color w:val="000000"/>
          <w:sz w:val="22"/>
          <w:szCs w:val="22"/>
          <w:lang w:val="en-GB"/>
        </w:rPr>
      </w:pPr>
      <w:r>
        <w:rPr>
          <w:rFonts w:ascii="Calibri" w:hAnsi="Calibri" w:cs="Tahoma"/>
          <w:color w:val="000000"/>
          <w:sz w:val="22"/>
          <w:szCs w:val="22"/>
          <w:lang w:val="en-GB"/>
        </w:rPr>
        <w:t>Support practice in collation of information for</w:t>
      </w:r>
      <w:r w:rsidR="006E1370">
        <w:rPr>
          <w:rFonts w:ascii="Calibri" w:hAnsi="Calibri" w:cs="Tahoma"/>
          <w:color w:val="000000"/>
          <w:sz w:val="22"/>
          <w:szCs w:val="22"/>
          <w:lang w:val="en-GB"/>
        </w:rPr>
        <w:t xml:space="preserve"> enhanced services and</w:t>
      </w:r>
      <w:r>
        <w:rPr>
          <w:rFonts w:ascii="Calibri" w:hAnsi="Calibri" w:cs="Tahoma"/>
          <w:color w:val="000000"/>
          <w:sz w:val="22"/>
          <w:szCs w:val="22"/>
          <w:lang w:val="en-GB"/>
        </w:rPr>
        <w:t xml:space="preserve"> QOF.</w:t>
      </w:r>
    </w:p>
    <w:p w14:paraId="125B1BDF" w14:textId="77777777" w:rsidR="00FD3032" w:rsidRPr="001C7862" w:rsidRDefault="00FD3032" w:rsidP="001C7862">
      <w:pPr>
        <w:pStyle w:val="ListParagraph"/>
        <w:numPr>
          <w:ilvl w:val="0"/>
          <w:numId w:val="20"/>
        </w:numPr>
        <w:jc w:val="both"/>
        <w:rPr>
          <w:rFonts w:ascii="Calibri" w:hAnsi="Calibri" w:cs="Tahoma"/>
          <w:color w:val="000000"/>
          <w:sz w:val="22"/>
          <w:szCs w:val="22"/>
          <w:lang w:val="en-GB"/>
        </w:rPr>
      </w:pPr>
      <w:r w:rsidRPr="001C7862">
        <w:rPr>
          <w:rFonts w:ascii="Calibri" w:hAnsi="Calibri" w:cs="Tahoma"/>
          <w:color w:val="000000"/>
          <w:sz w:val="22"/>
          <w:szCs w:val="22"/>
          <w:lang w:val="en-GB"/>
        </w:rPr>
        <w:t xml:space="preserve">Discuss with other members of the team how the policies, standards and guidelines will affect own work and </w:t>
      </w:r>
      <w:r w:rsidRPr="001C7862">
        <w:rPr>
          <w:rFonts w:ascii="Calibri" w:hAnsi="Calibri" w:cs="Tahoma"/>
          <w:sz w:val="22"/>
          <w:szCs w:val="22"/>
          <w:lang w:val="en-GB"/>
        </w:rPr>
        <w:t>seek to continually improve the overall effectiveness of duties undertaken.</w:t>
      </w:r>
    </w:p>
    <w:p w14:paraId="125B1BE0" w14:textId="77777777" w:rsidR="001C7862" w:rsidRPr="001C7862" w:rsidRDefault="001C7862" w:rsidP="001C7862">
      <w:pPr>
        <w:pStyle w:val="ListParagraph"/>
        <w:numPr>
          <w:ilvl w:val="0"/>
          <w:numId w:val="20"/>
        </w:numPr>
        <w:jc w:val="both"/>
        <w:rPr>
          <w:rFonts w:ascii="Calibri" w:hAnsi="Calibri" w:cs="Tahoma"/>
          <w:color w:val="000000"/>
          <w:sz w:val="22"/>
          <w:szCs w:val="22"/>
          <w:lang w:val="en-GB"/>
        </w:rPr>
      </w:pPr>
      <w:r>
        <w:rPr>
          <w:rFonts w:ascii="Calibri" w:hAnsi="Calibri" w:cs="Tahoma"/>
          <w:sz w:val="22"/>
          <w:szCs w:val="22"/>
          <w:lang w:val="en-GB"/>
        </w:rPr>
        <w:t>Participate in audit where appropriate.</w:t>
      </w:r>
    </w:p>
    <w:p w14:paraId="125B1BE1" w14:textId="77777777" w:rsidR="00FD3032" w:rsidRDefault="00FD3032" w:rsidP="00FD3032">
      <w:pPr>
        <w:jc w:val="both"/>
        <w:rPr>
          <w:rFonts w:ascii="Calibri" w:hAnsi="Calibri" w:cs="Tahoma"/>
          <w:b/>
          <w:bCs/>
          <w:sz w:val="22"/>
          <w:szCs w:val="22"/>
          <w:lang w:val="en-GB"/>
        </w:rPr>
      </w:pPr>
    </w:p>
    <w:p w14:paraId="125B1BE2" w14:textId="77777777" w:rsidR="001C7862" w:rsidRDefault="001C7862" w:rsidP="00FD3032">
      <w:pPr>
        <w:jc w:val="both"/>
        <w:rPr>
          <w:rFonts w:ascii="Calibri" w:hAnsi="Calibri" w:cs="Tahoma"/>
          <w:b/>
          <w:bCs/>
          <w:sz w:val="22"/>
          <w:szCs w:val="22"/>
          <w:lang w:val="en-GB"/>
        </w:rPr>
      </w:pPr>
      <w:r>
        <w:rPr>
          <w:rFonts w:ascii="Calibri" w:hAnsi="Calibri" w:cs="Tahoma"/>
          <w:b/>
          <w:bCs/>
          <w:sz w:val="22"/>
          <w:szCs w:val="22"/>
          <w:lang w:val="en-GB"/>
        </w:rPr>
        <w:t>Other Skills/Attributes Required</w:t>
      </w:r>
    </w:p>
    <w:p w14:paraId="125B1BE3" w14:textId="77777777" w:rsidR="001C7862" w:rsidRDefault="001C7862" w:rsidP="00FD3032">
      <w:pPr>
        <w:jc w:val="both"/>
        <w:rPr>
          <w:rFonts w:ascii="Calibri" w:hAnsi="Calibri" w:cs="Tahoma"/>
          <w:b/>
          <w:bCs/>
          <w:sz w:val="22"/>
          <w:szCs w:val="22"/>
          <w:lang w:val="en-GB"/>
        </w:rPr>
      </w:pPr>
    </w:p>
    <w:p w14:paraId="125B1BEB" w14:textId="4EA8FEE9" w:rsidR="001C7862" w:rsidRPr="001C7862" w:rsidRDefault="001C7862" w:rsidP="001C7862">
      <w:pPr>
        <w:pStyle w:val="ListParagraph"/>
        <w:numPr>
          <w:ilvl w:val="0"/>
          <w:numId w:val="21"/>
        </w:numPr>
        <w:jc w:val="both"/>
        <w:rPr>
          <w:rFonts w:ascii="Calibri" w:hAnsi="Calibri" w:cs="Tahoma"/>
          <w:b/>
          <w:bCs/>
          <w:sz w:val="22"/>
          <w:szCs w:val="22"/>
          <w:lang w:val="en-GB"/>
        </w:rPr>
      </w:pPr>
      <w:r>
        <w:rPr>
          <w:rFonts w:ascii="Calibri" w:hAnsi="Calibri" w:cs="Tahoma"/>
          <w:bCs/>
          <w:sz w:val="22"/>
          <w:szCs w:val="22"/>
          <w:lang w:val="en-GB"/>
        </w:rPr>
        <w:t xml:space="preserve">Reliable and good at </w:t>
      </w:r>
      <w:r w:rsidR="00BE5C2B">
        <w:rPr>
          <w:rFonts w:ascii="Calibri" w:hAnsi="Calibri" w:cs="Tahoma"/>
          <w:bCs/>
          <w:sz w:val="22"/>
          <w:szCs w:val="22"/>
          <w:lang w:val="en-GB"/>
        </w:rPr>
        <w:t>timekeeping</w:t>
      </w:r>
      <w:r>
        <w:rPr>
          <w:rFonts w:ascii="Calibri" w:hAnsi="Calibri" w:cs="Tahoma"/>
          <w:bCs/>
          <w:sz w:val="22"/>
          <w:szCs w:val="22"/>
          <w:lang w:val="en-GB"/>
        </w:rPr>
        <w:t>.</w:t>
      </w:r>
    </w:p>
    <w:p w14:paraId="125B1BED" w14:textId="34FC0307" w:rsidR="001C7862" w:rsidRPr="001C7862" w:rsidRDefault="00875512" w:rsidP="001C7862">
      <w:pPr>
        <w:pStyle w:val="ListParagraph"/>
        <w:numPr>
          <w:ilvl w:val="0"/>
          <w:numId w:val="21"/>
        </w:numPr>
        <w:jc w:val="both"/>
        <w:rPr>
          <w:rFonts w:ascii="Calibri" w:hAnsi="Calibri" w:cs="Tahoma"/>
          <w:b/>
          <w:bCs/>
          <w:sz w:val="22"/>
          <w:szCs w:val="22"/>
          <w:lang w:val="en-GB"/>
        </w:rPr>
      </w:pPr>
      <w:r>
        <w:rPr>
          <w:rFonts w:ascii="Calibri" w:hAnsi="Calibri" w:cs="Tahoma"/>
          <w:bCs/>
          <w:sz w:val="22"/>
          <w:szCs w:val="22"/>
          <w:lang w:val="en-GB"/>
        </w:rPr>
        <w:t>Able to work</w:t>
      </w:r>
      <w:r w:rsidR="001C7862">
        <w:rPr>
          <w:rFonts w:ascii="Calibri" w:hAnsi="Calibri" w:cs="Tahoma"/>
          <w:bCs/>
          <w:sz w:val="22"/>
          <w:szCs w:val="22"/>
          <w:lang w:val="en-GB"/>
        </w:rPr>
        <w:t xml:space="preserve"> in a team-oriented, collaborative environment.</w:t>
      </w:r>
    </w:p>
    <w:p w14:paraId="125B1BEE" w14:textId="2D74E72D" w:rsidR="001C7862" w:rsidRPr="001C7862" w:rsidRDefault="00935452" w:rsidP="001C7862">
      <w:pPr>
        <w:pStyle w:val="ListParagraph"/>
        <w:numPr>
          <w:ilvl w:val="0"/>
          <w:numId w:val="21"/>
        </w:numPr>
        <w:jc w:val="both"/>
        <w:rPr>
          <w:rFonts w:ascii="Calibri" w:hAnsi="Calibri" w:cs="Tahoma"/>
          <w:b/>
          <w:bCs/>
          <w:sz w:val="22"/>
          <w:szCs w:val="22"/>
          <w:lang w:val="en-GB"/>
        </w:rPr>
      </w:pPr>
      <w:r>
        <w:rPr>
          <w:rFonts w:ascii="Calibri" w:hAnsi="Calibri" w:cs="Tahoma"/>
          <w:bCs/>
          <w:sz w:val="22"/>
          <w:szCs w:val="22"/>
          <w:lang w:val="en-GB"/>
        </w:rPr>
        <w:t>Excellent keyboard skills and be</w:t>
      </w:r>
      <w:r w:rsidR="00FD3154">
        <w:rPr>
          <w:rFonts w:ascii="Calibri" w:hAnsi="Calibri" w:cs="Tahoma"/>
          <w:bCs/>
          <w:sz w:val="22"/>
          <w:szCs w:val="22"/>
          <w:lang w:val="en-GB"/>
        </w:rPr>
        <w:t xml:space="preserve"> confident using technology and clinical systems</w:t>
      </w:r>
      <w:r w:rsidR="001C7862">
        <w:rPr>
          <w:rFonts w:ascii="Calibri" w:hAnsi="Calibri" w:cs="Tahoma"/>
          <w:bCs/>
          <w:sz w:val="22"/>
          <w:szCs w:val="22"/>
          <w:lang w:val="en-GB"/>
        </w:rPr>
        <w:t>.</w:t>
      </w:r>
    </w:p>
    <w:p w14:paraId="125B1BEF" w14:textId="2D9B19F8" w:rsidR="001C7862" w:rsidRPr="001C7862" w:rsidRDefault="00FD3154" w:rsidP="001C7862">
      <w:pPr>
        <w:pStyle w:val="ListParagraph"/>
        <w:numPr>
          <w:ilvl w:val="0"/>
          <w:numId w:val="21"/>
        </w:numPr>
        <w:jc w:val="both"/>
        <w:rPr>
          <w:rFonts w:ascii="Calibri" w:hAnsi="Calibri" w:cs="Tahoma"/>
          <w:b/>
          <w:bCs/>
          <w:sz w:val="22"/>
          <w:szCs w:val="22"/>
          <w:lang w:val="en-GB"/>
        </w:rPr>
      </w:pPr>
      <w:r>
        <w:rPr>
          <w:rFonts w:ascii="Calibri" w:hAnsi="Calibri" w:cs="Tahoma"/>
          <w:bCs/>
          <w:sz w:val="22"/>
          <w:szCs w:val="22"/>
          <w:lang w:val="en-GB"/>
        </w:rPr>
        <w:t>Maintain appropriate professional personal presentation.</w:t>
      </w:r>
    </w:p>
    <w:p w14:paraId="125B1BF1" w14:textId="77777777" w:rsidR="001C7862" w:rsidRPr="001C7862" w:rsidRDefault="001C7862" w:rsidP="001C7862">
      <w:pPr>
        <w:jc w:val="both"/>
        <w:rPr>
          <w:rFonts w:ascii="Calibri" w:hAnsi="Calibri" w:cs="Tahoma"/>
          <w:b/>
          <w:bCs/>
          <w:sz w:val="22"/>
          <w:szCs w:val="22"/>
          <w:lang w:val="en-GB"/>
        </w:rPr>
      </w:pPr>
    </w:p>
    <w:p w14:paraId="125B1BF2" w14:textId="77777777" w:rsidR="00FD3032" w:rsidRPr="00FD3032" w:rsidRDefault="00FD3032" w:rsidP="00FD3032">
      <w:pPr>
        <w:jc w:val="both"/>
        <w:rPr>
          <w:rFonts w:ascii="Calibri" w:hAnsi="Calibri" w:cs="Tahoma"/>
          <w:sz w:val="22"/>
          <w:szCs w:val="22"/>
          <w:lang w:val="en-GB"/>
        </w:rPr>
      </w:pPr>
      <w:r w:rsidRPr="00FD3032">
        <w:rPr>
          <w:rFonts w:ascii="Calibri" w:hAnsi="Calibri" w:cs="Tahoma"/>
          <w:sz w:val="22"/>
          <w:szCs w:val="22"/>
          <w:lang w:val="en-GB"/>
        </w:rPr>
        <w:t>The job description is intended to outline the main duties and responsibilities of the employee. This is not an exhaustive list of duties and the post holder may be required to undertake any other duties, as required, to meet the needs of the service. It is also likely that changes will be required from time to time and is not intended to be fixed for an indefinite period.</w:t>
      </w:r>
    </w:p>
    <w:p w14:paraId="125B1BF3" w14:textId="77777777" w:rsidR="002E0484" w:rsidRPr="00BC7DCF" w:rsidRDefault="002E0484" w:rsidP="002E0484">
      <w:pPr>
        <w:pStyle w:val="Main"/>
        <w:jc w:val="both"/>
        <w:rPr>
          <w:rFonts w:cs="Arial"/>
          <w:sz w:val="22"/>
          <w:szCs w:val="22"/>
        </w:rPr>
      </w:pPr>
    </w:p>
    <w:p w14:paraId="125B1BF4" w14:textId="77777777" w:rsidR="00D50811" w:rsidRDefault="00D50811" w:rsidP="00D50811">
      <w:pPr>
        <w:rPr>
          <w:rFonts w:ascii="Arial" w:hAnsi="Arial" w:cs="Arial"/>
          <w:i/>
          <w:sz w:val="18"/>
          <w:szCs w:val="18"/>
          <w:lang w:val="en-GB"/>
        </w:rPr>
      </w:pPr>
      <w:r w:rsidRPr="00872D65">
        <w:rPr>
          <w:rFonts w:ascii="Arial" w:hAnsi="Arial" w:cs="Arial"/>
          <w:i/>
          <w:sz w:val="18"/>
          <w:szCs w:val="18"/>
          <w:lang w:val="en-GB"/>
        </w:rPr>
        <w:t>The job description is not definitive or exhaustive but is provided to give the post-holder an indication of the range of activities, duties and responsibilities concerned with the employment and may be subject to review at any time at the discretion of the manager or partners if, in the interest and efficiency of the service, it should be deemed necessary.</w:t>
      </w:r>
    </w:p>
    <w:p w14:paraId="125B1BF5" w14:textId="77777777" w:rsidR="00515BBB" w:rsidRDefault="00515BBB" w:rsidP="00D50811">
      <w:pPr>
        <w:rPr>
          <w:rFonts w:ascii="Arial" w:hAnsi="Arial" w:cs="Arial"/>
          <w:i/>
          <w:sz w:val="18"/>
          <w:szCs w:val="18"/>
          <w:lang w:val="en-GB"/>
        </w:rPr>
      </w:pPr>
    </w:p>
    <w:p w14:paraId="125B1BF6" w14:textId="77777777" w:rsidR="00515BBB" w:rsidRDefault="00515BBB" w:rsidP="00D50811">
      <w:pPr>
        <w:rPr>
          <w:rFonts w:ascii="Arial" w:hAnsi="Arial" w:cs="Arial"/>
          <w:i/>
          <w:sz w:val="18"/>
          <w:szCs w:val="18"/>
          <w:lang w:val="en-GB"/>
        </w:rPr>
      </w:pPr>
    </w:p>
    <w:tbl>
      <w:tblPr>
        <w:tblStyle w:val="TableGrid"/>
        <w:tblW w:w="0" w:type="auto"/>
        <w:tblInd w:w="0" w:type="dxa"/>
        <w:tblLook w:val="04A0" w:firstRow="1" w:lastRow="0" w:firstColumn="1" w:lastColumn="0" w:noHBand="0" w:noVBand="1"/>
      </w:tblPr>
      <w:tblGrid>
        <w:gridCol w:w="7061"/>
        <w:gridCol w:w="2095"/>
      </w:tblGrid>
      <w:tr w:rsidR="00515BBB" w14:paraId="125B1BF9" w14:textId="77777777" w:rsidTr="00B24A90">
        <w:trPr>
          <w:trHeight w:val="195"/>
        </w:trPr>
        <w:tc>
          <w:tcPr>
            <w:tcW w:w="7061" w:type="dxa"/>
            <w:tcBorders>
              <w:top w:val="single" w:sz="4" w:space="0" w:color="auto"/>
              <w:left w:val="single" w:sz="4" w:space="0" w:color="auto"/>
              <w:bottom w:val="single" w:sz="4" w:space="0" w:color="auto"/>
              <w:right w:val="single" w:sz="4" w:space="0" w:color="auto"/>
            </w:tcBorders>
            <w:hideMark/>
          </w:tcPr>
          <w:p w14:paraId="125B1BF7" w14:textId="77777777" w:rsidR="00515BBB" w:rsidRDefault="00515BBB">
            <w:pPr>
              <w:rPr>
                <w:rFonts w:ascii="Arial" w:hAnsi="Arial" w:cs="Arial"/>
                <w:sz w:val="22"/>
                <w:szCs w:val="22"/>
                <w:lang w:val="en-GB"/>
              </w:rPr>
            </w:pPr>
            <w:r>
              <w:rPr>
                <w:rFonts w:ascii="Arial" w:hAnsi="Arial" w:cs="Arial"/>
                <w:sz w:val="22"/>
                <w:szCs w:val="22"/>
                <w:lang w:val="en-GB"/>
              </w:rPr>
              <w:t xml:space="preserve">Signature </w:t>
            </w:r>
          </w:p>
        </w:tc>
        <w:tc>
          <w:tcPr>
            <w:tcW w:w="2095" w:type="dxa"/>
            <w:tcBorders>
              <w:top w:val="single" w:sz="4" w:space="0" w:color="auto"/>
              <w:left w:val="single" w:sz="4" w:space="0" w:color="auto"/>
              <w:bottom w:val="single" w:sz="4" w:space="0" w:color="auto"/>
              <w:right w:val="single" w:sz="4" w:space="0" w:color="auto"/>
            </w:tcBorders>
            <w:hideMark/>
          </w:tcPr>
          <w:p w14:paraId="125B1BF8" w14:textId="77777777" w:rsidR="00515BBB" w:rsidRDefault="00515BBB">
            <w:pPr>
              <w:rPr>
                <w:rFonts w:ascii="Arial" w:hAnsi="Arial" w:cs="Arial"/>
                <w:sz w:val="22"/>
                <w:szCs w:val="22"/>
                <w:lang w:val="en-GB"/>
              </w:rPr>
            </w:pPr>
            <w:r>
              <w:rPr>
                <w:rFonts w:ascii="Arial" w:hAnsi="Arial" w:cs="Arial"/>
                <w:sz w:val="22"/>
                <w:szCs w:val="22"/>
                <w:lang w:val="en-GB"/>
              </w:rPr>
              <w:t>Date</w:t>
            </w:r>
          </w:p>
        </w:tc>
      </w:tr>
      <w:tr w:rsidR="00515BBB" w14:paraId="125B1BFC" w14:textId="77777777" w:rsidTr="00B24A90">
        <w:trPr>
          <w:trHeight w:val="616"/>
        </w:trPr>
        <w:tc>
          <w:tcPr>
            <w:tcW w:w="7061" w:type="dxa"/>
            <w:tcBorders>
              <w:top w:val="single" w:sz="4" w:space="0" w:color="auto"/>
              <w:left w:val="single" w:sz="4" w:space="0" w:color="auto"/>
              <w:bottom w:val="single" w:sz="4" w:space="0" w:color="auto"/>
              <w:right w:val="single" w:sz="4" w:space="0" w:color="auto"/>
            </w:tcBorders>
          </w:tcPr>
          <w:p w14:paraId="125B1BFA" w14:textId="77777777" w:rsidR="00515BBB" w:rsidRDefault="00515BBB">
            <w:pPr>
              <w:rPr>
                <w:rFonts w:ascii="Arial" w:hAnsi="Arial" w:cs="Arial"/>
                <w:sz w:val="22"/>
                <w:szCs w:val="22"/>
                <w:lang w:val="en-GB"/>
              </w:rPr>
            </w:pPr>
          </w:p>
        </w:tc>
        <w:tc>
          <w:tcPr>
            <w:tcW w:w="2095" w:type="dxa"/>
            <w:tcBorders>
              <w:top w:val="single" w:sz="4" w:space="0" w:color="auto"/>
              <w:left w:val="single" w:sz="4" w:space="0" w:color="auto"/>
              <w:bottom w:val="single" w:sz="4" w:space="0" w:color="auto"/>
              <w:right w:val="single" w:sz="4" w:space="0" w:color="auto"/>
            </w:tcBorders>
          </w:tcPr>
          <w:p w14:paraId="125B1BFB" w14:textId="77777777" w:rsidR="00515BBB" w:rsidRDefault="00515BBB">
            <w:pPr>
              <w:rPr>
                <w:rFonts w:ascii="Arial" w:hAnsi="Arial" w:cs="Arial"/>
                <w:sz w:val="22"/>
                <w:szCs w:val="22"/>
                <w:lang w:val="en-GB"/>
              </w:rPr>
            </w:pPr>
          </w:p>
        </w:tc>
      </w:tr>
    </w:tbl>
    <w:p w14:paraId="125B1BFD" w14:textId="77777777" w:rsidR="00515BBB" w:rsidRPr="00872D65" w:rsidRDefault="00515BBB" w:rsidP="00B24A90">
      <w:pPr>
        <w:rPr>
          <w:rFonts w:ascii="Arial" w:hAnsi="Arial" w:cs="Arial"/>
          <w:sz w:val="22"/>
          <w:szCs w:val="22"/>
          <w:lang w:val="en-GB"/>
        </w:rPr>
      </w:pPr>
    </w:p>
    <w:sectPr w:rsidR="00515BBB" w:rsidRPr="00872D65" w:rsidSect="00872D65">
      <w:footerReference w:type="default" r:id="rId8"/>
      <w:pgSz w:w="12240" w:h="15840"/>
      <w:pgMar w:top="1440"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B750" w14:textId="77777777" w:rsidR="00FB73A3" w:rsidRDefault="00FB73A3">
      <w:r>
        <w:separator/>
      </w:r>
    </w:p>
  </w:endnote>
  <w:endnote w:type="continuationSeparator" w:id="0">
    <w:p w14:paraId="7641CE01" w14:textId="77777777" w:rsidR="00FB73A3" w:rsidRDefault="00FB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1C04" w14:textId="77777777" w:rsidR="00000000" w:rsidRDefault="00D50811">
    <w:pPr>
      <w:pStyle w:val="Footer"/>
      <w:jc w:val="center"/>
    </w:pPr>
    <w:r>
      <w:fldChar w:fldCharType="begin"/>
    </w:r>
    <w:r>
      <w:instrText xml:space="preserve"> PAGE   \* MERGEFORMAT </w:instrText>
    </w:r>
    <w:r>
      <w:fldChar w:fldCharType="separate"/>
    </w:r>
    <w:r w:rsidR="00D25E31">
      <w:rPr>
        <w:noProof/>
      </w:rPr>
      <w:t>1</w:t>
    </w:r>
    <w:r>
      <w:rPr>
        <w:noProof/>
      </w:rPr>
      <w:fldChar w:fldCharType="end"/>
    </w:r>
  </w:p>
  <w:p w14:paraId="125B1C05" w14:textId="77777777" w:rsidR="00000000" w:rsidRPr="00521E07" w:rsidRDefault="0000000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D969" w14:textId="77777777" w:rsidR="00FB73A3" w:rsidRDefault="00FB73A3">
      <w:r>
        <w:separator/>
      </w:r>
    </w:p>
  </w:footnote>
  <w:footnote w:type="continuationSeparator" w:id="0">
    <w:p w14:paraId="1FBBBCFC" w14:textId="77777777" w:rsidR="00FB73A3" w:rsidRDefault="00FB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DA"/>
    <w:multiLevelType w:val="hybridMultilevel"/>
    <w:tmpl w:val="C3D0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339E"/>
    <w:multiLevelType w:val="hybridMultilevel"/>
    <w:tmpl w:val="DA161482"/>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FA25E27"/>
    <w:multiLevelType w:val="hybridMultilevel"/>
    <w:tmpl w:val="97FAF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51D7"/>
    <w:multiLevelType w:val="hybridMultilevel"/>
    <w:tmpl w:val="FF3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3399E"/>
    <w:multiLevelType w:val="hybridMultilevel"/>
    <w:tmpl w:val="480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77E4E"/>
    <w:multiLevelType w:val="hybridMultilevel"/>
    <w:tmpl w:val="7A5803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99098A"/>
    <w:multiLevelType w:val="hybridMultilevel"/>
    <w:tmpl w:val="E1BA3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A0E4F"/>
    <w:multiLevelType w:val="hybridMultilevel"/>
    <w:tmpl w:val="51660E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7545D"/>
    <w:multiLevelType w:val="hybridMultilevel"/>
    <w:tmpl w:val="5C3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95586"/>
    <w:multiLevelType w:val="hybridMultilevel"/>
    <w:tmpl w:val="8140F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72C7A"/>
    <w:multiLevelType w:val="hybridMultilevel"/>
    <w:tmpl w:val="E3FE050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42CA1478"/>
    <w:multiLevelType w:val="hybridMultilevel"/>
    <w:tmpl w:val="CAF4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946A4"/>
    <w:multiLevelType w:val="hybridMultilevel"/>
    <w:tmpl w:val="9F10D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941A5"/>
    <w:multiLevelType w:val="hybridMultilevel"/>
    <w:tmpl w:val="44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92478"/>
    <w:multiLevelType w:val="hybridMultilevel"/>
    <w:tmpl w:val="8E26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45874"/>
    <w:multiLevelType w:val="hybridMultilevel"/>
    <w:tmpl w:val="3ADC816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54F57934"/>
    <w:multiLevelType w:val="hybridMultilevel"/>
    <w:tmpl w:val="13C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A3FC6"/>
    <w:multiLevelType w:val="hybridMultilevel"/>
    <w:tmpl w:val="7AEAFA8C"/>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E8730B8"/>
    <w:multiLevelType w:val="hybridMultilevel"/>
    <w:tmpl w:val="9516029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781127E"/>
    <w:multiLevelType w:val="hybridMultilevel"/>
    <w:tmpl w:val="3B9C4854"/>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BE15976"/>
    <w:multiLevelType w:val="hybridMultilevel"/>
    <w:tmpl w:val="7D2C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E6819"/>
    <w:multiLevelType w:val="hybridMultilevel"/>
    <w:tmpl w:val="AA68F1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874FF3"/>
    <w:multiLevelType w:val="hybridMultilevel"/>
    <w:tmpl w:val="AF50FF8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7AAE44FF"/>
    <w:multiLevelType w:val="hybridMultilevel"/>
    <w:tmpl w:val="69D69C20"/>
    <w:lvl w:ilvl="0" w:tplc="08090001">
      <w:start w:val="1"/>
      <w:numFmt w:val="bullet"/>
      <w:lvlText w:val=""/>
      <w:lvlJc w:val="left"/>
      <w:pPr>
        <w:tabs>
          <w:tab w:val="num" w:pos="180"/>
        </w:tabs>
        <w:ind w:left="180" w:hanging="360"/>
      </w:pPr>
      <w:rPr>
        <w:rFonts w:ascii="Symbol" w:hAnsi="Symbol"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16cid:durableId="1808159097">
    <w:abstractNumId w:val="17"/>
  </w:num>
  <w:num w:numId="2" w16cid:durableId="946545075">
    <w:abstractNumId w:val="19"/>
  </w:num>
  <w:num w:numId="3" w16cid:durableId="1767652962">
    <w:abstractNumId w:val="14"/>
  </w:num>
  <w:num w:numId="4" w16cid:durableId="526064829">
    <w:abstractNumId w:val="21"/>
  </w:num>
  <w:num w:numId="5" w16cid:durableId="598680080">
    <w:abstractNumId w:val="7"/>
  </w:num>
  <w:num w:numId="6" w16cid:durableId="595753362">
    <w:abstractNumId w:val="6"/>
  </w:num>
  <w:num w:numId="7" w16cid:durableId="1220439875">
    <w:abstractNumId w:val="2"/>
  </w:num>
  <w:num w:numId="8" w16cid:durableId="733236320">
    <w:abstractNumId w:val="9"/>
  </w:num>
  <w:num w:numId="9" w16cid:durableId="1952781665">
    <w:abstractNumId w:val="23"/>
  </w:num>
  <w:num w:numId="10" w16cid:durableId="32003725">
    <w:abstractNumId w:val="22"/>
  </w:num>
  <w:num w:numId="11" w16cid:durableId="1358576613">
    <w:abstractNumId w:val="7"/>
  </w:num>
  <w:num w:numId="12" w16cid:durableId="1085344601">
    <w:abstractNumId w:val="15"/>
  </w:num>
  <w:num w:numId="13" w16cid:durableId="91631630">
    <w:abstractNumId w:val="18"/>
  </w:num>
  <w:num w:numId="14" w16cid:durableId="1409309218">
    <w:abstractNumId w:val="10"/>
  </w:num>
  <w:num w:numId="15" w16cid:durableId="1757940217">
    <w:abstractNumId w:val="13"/>
  </w:num>
  <w:num w:numId="16" w16cid:durableId="1548833975">
    <w:abstractNumId w:val="0"/>
  </w:num>
  <w:num w:numId="17" w16cid:durableId="519854705">
    <w:abstractNumId w:val="11"/>
  </w:num>
  <w:num w:numId="18" w16cid:durableId="1847481156">
    <w:abstractNumId w:val="4"/>
  </w:num>
  <w:num w:numId="19" w16cid:durableId="327447336">
    <w:abstractNumId w:val="8"/>
  </w:num>
  <w:num w:numId="20" w16cid:durableId="2119131027">
    <w:abstractNumId w:val="16"/>
  </w:num>
  <w:num w:numId="21" w16cid:durableId="1850945522">
    <w:abstractNumId w:val="20"/>
  </w:num>
  <w:num w:numId="22" w16cid:durableId="1497527932">
    <w:abstractNumId w:val="1"/>
  </w:num>
  <w:num w:numId="23" w16cid:durableId="2136677555">
    <w:abstractNumId w:val="5"/>
  </w:num>
  <w:num w:numId="24" w16cid:durableId="858469494">
    <w:abstractNumId w:val="12"/>
  </w:num>
  <w:num w:numId="25" w16cid:durableId="983464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811"/>
    <w:rsid w:val="00047B07"/>
    <w:rsid w:val="0005627E"/>
    <w:rsid w:val="0009547B"/>
    <w:rsid w:val="000A5C7C"/>
    <w:rsid w:val="000C0740"/>
    <w:rsid w:val="000C5915"/>
    <w:rsid w:val="000E0C38"/>
    <w:rsid w:val="000E7EFA"/>
    <w:rsid w:val="000F2847"/>
    <w:rsid w:val="000F764F"/>
    <w:rsid w:val="00100F03"/>
    <w:rsid w:val="001321ED"/>
    <w:rsid w:val="00165644"/>
    <w:rsid w:val="00177BB7"/>
    <w:rsid w:val="001857DE"/>
    <w:rsid w:val="00191C0A"/>
    <w:rsid w:val="001A3DF5"/>
    <w:rsid w:val="001C7862"/>
    <w:rsid w:val="001F0758"/>
    <w:rsid w:val="00200DA2"/>
    <w:rsid w:val="00211FE0"/>
    <w:rsid w:val="0024498E"/>
    <w:rsid w:val="00276EEF"/>
    <w:rsid w:val="002A64F8"/>
    <w:rsid w:val="002B35A3"/>
    <w:rsid w:val="002B7E09"/>
    <w:rsid w:val="002C1ABE"/>
    <w:rsid w:val="002E0484"/>
    <w:rsid w:val="002E24BD"/>
    <w:rsid w:val="002E7D36"/>
    <w:rsid w:val="0031348F"/>
    <w:rsid w:val="00326404"/>
    <w:rsid w:val="003273F9"/>
    <w:rsid w:val="00375709"/>
    <w:rsid w:val="00380525"/>
    <w:rsid w:val="003B6FA4"/>
    <w:rsid w:val="003B7752"/>
    <w:rsid w:val="003E3B67"/>
    <w:rsid w:val="00404A0E"/>
    <w:rsid w:val="00420F57"/>
    <w:rsid w:val="004252EE"/>
    <w:rsid w:val="00451D32"/>
    <w:rsid w:val="00456C69"/>
    <w:rsid w:val="00460EDE"/>
    <w:rsid w:val="004772DB"/>
    <w:rsid w:val="0048131E"/>
    <w:rsid w:val="00481708"/>
    <w:rsid w:val="004A568F"/>
    <w:rsid w:val="00511C03"/>
    <w:rsid w:val="00515BBB"/>
    <w:rsid w:val="005410EE"/>
    <w:rsid w:val="005471D7"/>
    <w:rsid w:val="005D27ED"/>
    <w:rsid w:val="005E469B"/>
    <w:rsid w:val="00605177"/>
    <w:rsid w:val="00605191"/>
    <w:rsid w:val="00647FB3"/>
    <w:rsid w:val="00665137"/>
    <w:rsid w:val="00683D25"/>
    <w:rsid w:val="00691727"/>
    <w:rsid w:val="006B2DF1"/>
    <w:rsid w:val="006E1370"/>
    <w:rsid w:val="006E2B5A"/>
    <w:rsid w:val="006F7243"/>
    <w:rsid w:val="0071173F"/>
    <w:rsid w:val="0072642F"/>
    <w:rsid w:val="00737E88"/>
    <w:rsid w:val="0074483E"/>
    <w:rsid w:val="00776F1D"/>
    <w:rsid w:val="007D13AF"/>
    <w:rsid w:val="00800D52"/>
    <w:rsid w:val="0083381C"/>
    <w:rsid w:val="008356D8"/>
    <w:rsid w:val="0085573B"/>
    <w:rsid w:val="00873034"/>
    <w:rsid w:val="00875512"/>
    <w:rsid w:val="008B5792"/>
    <w:rsid w:val="008F25A1"/>
    <w:rsid w:val="00935452"/>
    <w:rsid w:val="00956A19"/>
    <w:rsid w:val="00974242"/>
    <w:rsid w:val="0097662E"/>
    <w:rsid w:val="00981B94"/>
    <w:rsid w:val="00982151"/>
    <w:rsid w:val="00987CF9"/>
    <w:rsid w:val="009A7CD3"/>
    <w:rsid w:val="009D4FF0"/>
    <w:rsid w:val="009E235A"/>
    <w:rsid w:val="00A11D3E"/>
    <w:rsid w:val="00A133FB"/>
    <w:rsid w:val="00A40EA4"/>
    <w:rsid w:val="00A41469"/>
    <w:rsid w:val="00A820B2"/>
    <w:rsid w:val="00A97291"/>
    <w:rsid w:val="00AB2D3A"/>
    <w:rsid w:val="00AD3BC7"/>
    <w:rsid w:val="00AF3286"/>
    <w:rsid w:val="00AF3A96"/>
    <w:rsid w:val="00B24A90"/>
    <w:rsid w:val="00B46463"/>
    <w:rsid w:val="00B66734"/>
    <w:rsid w:val="00B706DE"/>
    <w:rsid w:val="00B839E5"/>
    <w:rsid w:val="00B8618F"/>
    <w:rsid w:val="00BE5C2B"/>
    <w:rsid w:val="00BF0FDE"/>
    <w:rsid w:val="00BF574C"/>
    <w:rsid w:val="00C23226"/>
    <w:rsid w:val="00C33681"/>
    <w:rsid w:val="00C6015E"/>
    <w:rsid w:val="00C621F7"/>
    <w:rsid w:val="00C95DA3"/>
    <w:rsid w:val="00CA5C95"/>
    <w:rsid w:val="00CB0CA0"/>
    <w:rsid w:val="00CC5CEE"/>
    <w:rsid w:val="00CC703D"/>
    <w:rsid w:val="00CD453D"/>
    <w:rsid w:val="00CD7BBA"/>
    <w:rsid w:val="00D16CCC"/>
    <w:rsid w:val="00D25E31"/>
    <w:rsid w:val="00D437C3"/>
    <w:rsid w:val="00D50811"/>
    <w:rsid w:val="00D57570"/>
    <w:rsid w:val="00D6458A"/>
    <w:rsid w:val="00D8296F"/>
    <w:rsid w:val="00DA35C4"/>
    <w:rsid w:val="00DD6FC4"/>
    <w:rsid w:val="00E00B3A"/>
    <w:rsid w:val="00E03E6A"/>
    <w:rsid w:val="00E12F52"/>
    <w:rsid w:val="00E162F6"/>
    <w:rsid w:val="00E65FE8"/>
    <w:rsid w:val="00E70061"/>
    <w:rsid w:val="00E85291"/>
    <w:rsid w:val="00E92EF2"/>
    <w:rsid w:val="00EB6966"/>
    <w:rsid w:val="00ED4058"/>
    <w:rsid w:val="00EE6342"/>
    <w:rsid w:val="00F0309A"/>
    <w:rsid w:val="00F15615"/>
    <w:rsid w:val="00F2135C"/>
    <w:rsid w:val="00F6682E"/>
    <w:rsid w:val="00F94109"/>
    <w:rsid w:val="00FA1FCD"/>
    <w:rsid w:val="00FB73A3"/>
    <w:rsid w:val="00FC4560"/>
    <w:rsid w:val="00FD2B34"/>
    <w:rsid w:val="00FD3032"/>
    <w:rsid w:val="00FD3154"/>
    <w:rsid w:val="00FF45DC"/>
    <w:rsid w:val="00FF4A1F"/>
    <w:rsid w:val="00FF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B66"/>
  <w15:docId w15:val="{5B6712AA-E5D2-492E-97C7-CD51B604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1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50811"/>
    <w:pPr>
      <w:keepNext/>
      <w:ind w:left="2880" w:hanging="288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811"/>
    <w:pPr>
      <w:spacing w:before="100" w:beforeAutospacing="1" w:after="100" w:afterAutospacing="1"/>
    </w:pPr>
    <w:rPr>
      <w:lang w:eastAsia="en-GB"/>
    </w:rPr>
  </w:style>
  <w:style w:type="character" w:customStyle="1" w:styleId="Heading1Char">
    <w:name w:val="Heading 1 Char"/>
    <w:basedOn w:val="DefaultParagraphFont"/>
    <w:link w:val="Heading1"/>
    <w:rsid w:val="00D50811"/>
    <w:rPr>
      <w:rFonts w:ascii="Arial" w:eastAsia="Times New Roman" w:hAnsi="Arial" w:cs="Arial"/>
      <w:b/>
      <w:bCs/>
      <w:sz w:val="24"/>
      <w:szCs w:val="24"/>
      <w:lang w:val="en-US"/>
    </w:rPr>
  </w:style>
  <w:style w:type="paragraph" w:styleId="Footer">
    <w:name w:val="footer"/>
    <w:basedOn w:val="Normal"/>
    <w:link w:val="FooterChar"/>
    <w:uiPriority w:val="99"/>
    <w:rsid w:val="00D50811"/>
    <w:pPr>
      <w:tabs>
        <w:tab w:val="center" w:pos="4320"/>
        <w:tab w:val="right" w:pos="8640"/>
      </w:tabs>
    </w:pPr>
  </w:style>
  <w:style w:type="character" w:customStyle="1" w:styleId="FooterChar">
    <w:name w:val="Footer Char"/>
    <w:basedOn w:val="DefaultParagraphFont"/>
    <w:link w:val="Footer"/>
    <w:uiPriority w:val="99"/>
    <w:rsid w:val="00D50811"/>
    <w:rPr>
      <w:rFonts w:ascii="Times New Roman" w:eastAsia="Times New Roman" w:hAnsi="Times New Roman" w:cs="Times New Roman"/>
      <w:sz w:val="24"/>
      <w:szCs w:val="24"/>
      <w:lang w:val="en-US"/>
    </w:rPr>
  </w:style>
  <w:style w:type="paragraph" w:customStyle="1" w:styleId="Main">
    <w:name w:val="Main"/>
    <w:basedOn w:val="Normal"/>
    <w:rsid w:val="00D50811"/>
    <w:pPr>
      <w:widowControl w:val="0"/>
    </w:pPr>
    <w:rPr>
      <w:rFonts w:ascii="Arial" w:hAnsi="Arial"/>
      <w:sz w:val="20"/>
      <w:szCs w:val="20"/>
      <w:lang w:val="en-GB"/>
    </w:rPr>
  </w:style>
  <w:style w:type="paragraph" w:styleId="BodyText">
    <w:name w:val="Body Text"/>
    <w:basedOn w:val="Normal"/>
    <w:link w:val="BodyTextChar"/>
    <w:semiHidden/>
    <w:unhideWhenUsed/>
    <w:rsid w:val="002E0484"/>
    <w:rPr>
      <w:rFonts w:ascii="Tahoma" w:hAnsi="Tahoma" w:cs="Tahoma"/>
      <w:szCs w:val="22"/>
      <w:lang w:val="en-GB"/>
    </w:rPr>
  </w:style>
  <w:style w:type="character" w:customStyle="1" w:styleId="BodyTextChar">
    <w:name w:val="Body Text Char"/>
    <w:basedOn w:val="DefaultParagraphFont"/>
    <w:link w:val="BodyText"/>
    <w:semiHidden/>
    <w:rsid w:val="002E0484"/>
    <w:rPr>
      <w:rFonts w:ascii="Tahoma" w:eastAsia="Times New Roman" w:hAnsi="Tahoma" w:cs="Tahoma"/>
      <w:sz w:val="24"/>
    </w:rPr>
  </w:style>
  <w:style w:type="paragraph" w:styleId="ListParagraph">
    <w:name w:val="List Paragraph"/>
    <w:basedOn w:val="Normal"/>
    <w:uiPriority w:val="34"/>
    <w:qFormat/>
    <w:rsid w:val="004A568F"/>
    <w:pPr>
      <w:ind w:left="720"/>
      <w:contextualSpacing/>
    </w:pPr>
  </w:style>
  <w:style w:type="table" w:styleId="TableGrid">
    <w:name w:val="Table Grid"/>
    <w:basedOn w:val="TableNormal"/>
    <w:uiPriority w:val="59"/>
    <w:rsid w:val="00515B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7ED"/>
    <w:rPr>
      <w:rFonts w:ascii="Tahoma" w:hAnsi="Tahoma" w:cs="Tahoma"/>
      <w:sz w:val="16"/>
      <w:szCs w:val="16"/>
    </w:rPr>
  </w:style>
  <w:style w:type="character" w:customStyle="1" w:styleId="BalloonTextChar">
    <w:name w:val="Balloon Text Char"/>
    <w:basedOn w:val="DefaultParagraphFont"/>
    <w:link w:val="BalloonText"/>
    <w:uiPriority w:val="99"/>
    <w:semiHidden/>
    <w:rsid w:val="005D27E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2216">
      <w:bodyDiv w:val="1"/>
      <w:marLeft w:val="0"/>
      <w:marRight w:val="0"/>
      <w:marTop w:val="0"/>
      <w:marBottom w:val="0"/>
      <w:divBdr>
        <w:top w:val="none" w:sz="0" w:space="0" w:color="auto"/>
        <w:left w:val="none" w:sz="0" w:space="0" w:color="auto"/>
        <w:bottom w:val="none" w:sz="0" w:space="0" w:color="auto"/>
        <w:right w:val="none" w:sz="0" w:space="0" w:color="auto"/>
      </w:divBdr>
    </w:div>
    <w:div w:id="1364210766">
      <w:bodyDiv w:val="1"/>
      <w:marLeft w:val="0"/>
      <w:marRight w:val="0"/>
      <w:marTop w:val="0"/>
      <w:marBottom w:val="0"/>
      <w:divBdr>
        <w:top w:val="none" w:sz="0" w:space="0" w:color="auto"/>
        <w:left w:val="none" w:sz="0" w:space="0" w:color="auto"/>
        <w:bottom w:val="none" w:sz="0" w:space="0" w:color="auto"/>
        <w:right w:val="none" w:sz="0" w:space="0" w:color="auto"/>
      </w:divBdr>
    </w:div>
    <w:div w:id="1599755614">
      <w:bodyDiv w:val="1"/>
      <w:marLeft w:val="0"/>
      <w:marRight w:val="0"/>
      <w:marTop w:val="0"/>
      <w:marBottom w:val="0"/>
      <w:divBdr>
        <w:top w:val="none" w:sz="0" w:space="0" w:color="auto"/>
        <w:left w:val="none" w:sz="0" w:space="0" w:color="auto"/>
        <w:bottom w:val="none" w:sz="0" w:space="0" w:color="auto"/>
        <w:right w:val="none" w:sz="0" w:space="0" w:color="auto"/>
      </w:divBdr>
      <w:divsChild>
        <w:div w:id="928349208">
          <w:marLeft w:val="0"/>
          <w:marRight w:val="0"/>
          <w:marTop w:val="0"/>
          <w:marBottom w:val="0"/>
          <w:divBdr>
            <w:top w:val="none" w:sz="0" w:space="0" w:color="auto"/>
            <w:left w:val="none" w:sz="0" w:space="0" w:color="auto"/>
            <w:bottom w:val="none" w:sz="0" w:space="0" w:color="auto"/>
            <w:right w:val="none" w:sz="0" w:space="0" w:color="auto"/>
          </w:divBdr>
          <w:divsChild>
            <w:div w:id="529294928">
              <w:marLeft w:val="0"/>
              <w:marRight w:val="0"/>
              <w:marTop w:val="0"/>
              <w:marBottom w:val="0"/>
              <w:divBdr>
                <w:top w:val="none" w:sz="0" w:space="0" w:color="auto"/>
                <w:left w:val="none" w:sz="0" w:space="0" w:color="auto"/>
                <w:bottom w:val="none" w:sz="0" w:space="0" w:color="auto"/>
                <w:right w:val="none" w:sz="0" w:space="0" w:color="auto"/>
              </w:divBdr>
              <w:divsChild>
                <w:div w:id="735400790">
                  <w:marLeft w:val="0"/>
                  <w:marRight w:val="0"/>
                  <w:marTop w:val="0"/>
                  <w:marBottom w:val="0"/>
                  <w:divBdr>
                    <w:top w:val="none" w:sz="0" w:space="0" w:color="auto"/>
                    <w:left w:val="none" w:sz="0" w:space="0" w:color="auto"/>
                    <w:bottom w:val="none" w:sz="0" w:space="0" w:color="auto"/>
                    <w:right w:val="none" w:sz="0" w:space="0" w:color="auto"/>
                  </w:divBdr>
                  <w:divsChild>
                    <w:div w:id="1777678655">
                      <w:marLeft w:val="0"/>
                      <w:marRight w:val="0"/>
                      <w:marTop w:val="0"/>
                      <w:marBottom w:val="0"/>
                      <w:divBdr>
                        <w:top w:val="none" w:sz="0" w:space="0" w:color="auto"/>
                        <w:left w:val="none" w:sz="0" w:space="0" w:color="auto"/>
                        <w:bottom w:val="none" w:sz="0" w:space="0" w:color="auto"/>
                        <w:right w:val="none" w:sz="0" w:space="0" w:color="auto"/>
                      </w:divBdr>
                      <w:divsChild>
                        <w:div w:id="634263633">
                          <w:marLeft w:val="0"/>
                          <w:marRight w:val="0"/>
                          <w:marTop w:val="0"/>
                          <w:marBottom w:val="0"/>
                          <w:divBdr>
                            <w:top w:val="none" w:sz="0" w:space="0" w:color="auto"/>
                            <w:left w:val="none" w:sz="0" w:space="0" w:color="auto"/>
                            <w:bottom w:val="none" w:sz="0" w:space="0" w:color="auto"/>
                            <w:right w:val="none" w:sz="0" w:space="0" w:color="auto"/>
                          </w:divBdr>
                          <w:divsChild>
                            <w:div w:id="610404667">
                              <w:marLeft w:val="0"/>
                              <w:marRight w:val="0"/>
                              <w:marTop w:val="0"/>
                              <w:marBottom w:val="0"/>
                              <w:divBdr>
                                <w:top w:val="none" w:sz="0" w:space="0" w:color="auto"/>
                                <w:left w:val="none" w:sz="0" w:space="0" w:color="auto"/>
                                <w:bottom w:val="none" w:sz="0" w:space="0" w:color="auto"/>
                                <w:right w:val="none" w:sz="0" w:space="0" w:color="auto"/>
                              </w:divBdr>
                              <w:divsChild>
                                <w:div w:id="1402824105">
                                  <w:marLeft w:val="0"/>
                                  <w:marRight w:val="0"/>
                                  <w:marTop w:val="0"/>
                                  <w:marBottom w:val="0"/>
                                  <w:divBdr>
                                    <w:top w:val="none" w:sz="0" w:space="0" w:color="auto"/>
                                    <w:left w:val="none" w:sz="0" w:space="0" w:color="auto"/>
                                    <w:bottom w:val="none" w:sz="0" w:space="0" w:color="auto"/>
                                    <w:right w:val="none" w:sz="0" w:space="0" w:color="auto"/>
                                  </w:divBdr>
                                  <w:divsChild>
                                    <w:div w:id="1234582137">
                                      <w:marLeft w:val="0"/>
                                      <w:marRight w:val="0"/>
                                      <w:marTop w:val="0"/>
                                      <w:marBottom w:val="0"/>
                                      <w:divBdr>
                                        <w:top w:val="none" w:sz="0" w:space="0" w:color="auto"/>
                                        <w:left w:val="none" w:sz="0" w:space="0" w:color="auto"/>
                                        <w:bottom w:val="none" w:sz="0" w:space="0" w:color="auto"/>
                                        <w:right w:val="none" w:sz="0" w:space="0" w:color="auto"/>
                                      </w:divBdr>
                                      <w:divsChild>
                                        <w:div w:id="18428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Pymm</dc:creator>
  <cp:lastModifiedBy>BRAMMER, David (MANOR FARM MEDICAL CENTRE)</cp:lastModifiedBy>
  <cp:revision>97</cp:revision>
  <cp:lastPrinted>2018-12-19T16:16:00Z</cp:lastPrinted>
  <dcterms:created xsi:type="dcterms:W3CDTF">2020-02-17T18:39:00Z</dcterms:created>
  <dcterms:modified xsi:type="dcterms:W3CDTF">2024-03-26T14:55:00Z</dcterms:modified>
</cp:coreProperties>
</file>